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56E4E" w14:textId="77777777" w:rsidR="00202FCC" w:rsidRDefault="00202FCC" w:rsidP="00202FCC">
      <w:pPr>
        <w:jc w:val="center"/>
      </w:pPr>
      <w:r>
        <w:t xml:space="preserve">Федеральное государственное образовательное бюджетное </w:t>
      </w:r>
    </w:p>
    <w:p w14:paraId="56E5911C" w14:textId="77777777" w:rsidR="00202FCC" w:rsidRDefault="00202FCC" w:rsidP="00202FCC">
      <w:pPr>
        <w:jc w:val="center"/>
      </w:pPr>
      <w:r>
        <w:t>учреждение высшего образования</w:t>
      </w:r>
    </w:p>
    <w:p w14:paraId="3FFCB2CB" w14:textId="77777777" w:rsidR="00202FCC" w:rsidRDefault="00202FCC" w:rsidP="00202FCC">
      <w:pPr>
        <w:jc w:val="center"/>
        <w:rPr>
          <w:b/>
          <w:bCs/>
          <w:caps/>
        </w:rPr>
      </w:pPr>
      <w:r>
        <w:rPr>
          <w:b/>
          <w:bCs/>
          <w:caps/>
        </w:rPr>
        <w:t>«Финансовый университет при Правительстве</w:t>
      </w:r>
    </w:p>
    <w:p w14:paraId="5C63E47F" w14:textId="77777777" w:rsidR="00202FCC" w:rsidRDefault="00202FCC" w:rsidP="00202FCC">
      <w:pPr>
        <w:jc w:val="center"/>
        <w:rPr>
          <w:b/>
          <w:bCs/>
          <w:caps/>
        </w:rPr>
      </w:pPr>
      <w:r>
        <w:rPr>
          <w:b/>
          <w:bCs/>
          <w:caps/>
        </w:rPr>
        <w:t>Российской Федерации»</w:t>
      </w:r>
    </w:p>
    <w:p w14:paraId="7F41B24D" w14:textId="77777777" w:rsidR="00202FCC" w:rsidRDefault="00202FCC" w:rsidP="00202FCC">
      <w:pPr>
        <w:jc w:val="center"/>
        <w:rPr>
          <w:b/>
          <w:bCs/>
        </w:rPr>
      </w:pPr>
      <w:r>
        <w:rPr>
          <w:b/>
          <w:bCs/>
        </w:rPr>
        <w:t>(Финансовый университет)</w:t>
      </w:r>
    </w:p>
    <w:p w14:paraId="16622FD5" w14:textId="77777777" w:rsidR="00202FCC" w:rsidRDefault="00202FCC" w:rsidP="00202FCC">
      <w:pPr>
        <w:jc w:val="center"/>
      </w:pPr>
    </w:p>
    <w:p w14:paraId="4FD1BB98" w14:textId="77777777" w:rsidR="00202FCC" w:rsidRDefault="00202FCC" w:rsidP="00202FCC">
      <w:pPr>
        <w:jc w:val="center"/>
        <w:rPr>
          <w:b/>
        </w:rPr>
      </w:pPr>
      <w:r>
        <w:rPr>
          <w:b/>
        </w:rPr>
        <w:t>Департамент корпоративных финансов и корпоративного управления</w:t>
      </w:r>
    </w:p>
    <w:p w14:paraId="3C169F6B" w14:textId="77777777" w:rsidR="00202FCC" w:rsidRDefault="00202FCC" w:rsidP="00202FCC">
      <w:pPr>
        <w:jc w:val="center"/>
        <w:rPr>
          <w:b/>
        </w:rPr>
      </w:pPr>
    </w:p>
    <w:tbl>
      <w:tblPr>
        <w:tblW w:w="0" w:type="auto"/>
        <w:tblBorders>
          <w:insideH w:val="single" w:sz="4" w:space="0" w:color="auto"/>
        </w:tblBorders>
        <w:tblLook w:val="04A0" w:firstRow="1" w:lastRow="0" w:firstColumn="1" w:lastColumn="0" w:noHBand="0" w:noVBand="1"/>
      </w:tblPr>
      <w:tblGrid>
        <w:gridCol w:w="4708"/>
        <w:gridCol w:w="4648"/>
      </w:tblGrid>
      <w:tr w:rsidR="00202FCC" w14:paraId="2DD582B6" w14:textId="77777777" w:rsidTr="00202FCC">
        <w:tc>
          <w:tcPr>
            <w:tcW w:w="5070" w:type="dxa"/>
          </w:tcPr>
          <w:p w14:paraId="4AEEA69C" w14:textId="77777777" w:rsidR="00202FCC" w:rsidRDefault="00202FCC"/>
        </w:tc>
        <w:tc>
          <w:tcPr>
            <w:tcW w:w="4784" w:type="dxa"/>
          </w:tcPr>
          <w:p w14:paraId="407A873D" w14:textId="77777777" w:rsidR="00202FCC" w:rsidRDefault="00202FCC">
            <w:r>
              <w:t xml:space="preserve">УТВЕРЖДАЮ </w:t>
            </w:r>
          </w:p>
          <w:p w14:paraId="37A2FD76" w14:textId="77777777" w:rsidR="00202FCC" w:rsidRDefault="00202FCC">
            <w:pPr>
              <w:rPr>
                <w:color w:val="000000"/>
              </w:rPr>
            </w:pPr>
            <w:r>
              <w:rPr>
                <w:color w:val="000000"/>
              </w:rPr>
              <w:t xml:space="preserve">Проректор по учебной </w:t>
            </w:r>
          </w:p>
          <w:p w14:paraId="02E26A98" w14:textId="77777777" w:rsidR="00202FCC" w:rsidRDefault="00202FCC">
            <w:pPr>
              <w:rPr>
                <w:color w:val="000000"/>
              </w:rPr>
            </w:pPr>
            <w:r>
              <w:rPr>
                <w:color w:val="000000"/>
              </w:rPr>
              <w:t>и методической работе</w:t>
            </w:r>
          </w:p>
          <w:p w14:paraId="431FEAB6" w14:textId="77777777" w:rsidR="00202FCC" w:rsidRDefault="00202FCC">
            <w:pPr>
              <w:tabs>
                <w:tab w:val="left" w:leader="underscore" w:pos="6862"/>
              </w:tabs>
              <w:rPr>
                <w:color w:val="000000"/>
              </w:rPr>
            </w:pPr>
          </w:p>
          <w:p w14:paraId="3A7C2961" w14:textId="77777777" w:rsidR="00202FCC" w:rsidRDefault="00202FCC">
            <w:pPr>
              <w:tabs>
                <w:tab w:val="left" w:leader="underscore" w:pos="6862"/>
              </w:tabs>
              <w:rPr>
                <w:color w:val="000000"/>
              </w:rPr>
            </w:pPr>
            <w:r>
              <w:rPr>
                <w:color w:val="000000"/>
              </w:rPr>
              <w:t>________________Е.А. Каменева</w:t>
            </w:r>
          </w:p>
          <w:p w14:paraId="484C2FE0" w14:textId="2E957060" w:rsidR="00202FCC" w:rsidRDefault="00F3390C" w:rsidP="00F3390C">
            <w:pPr>
              <w:jc w:val="center"/>
            </w:pPr>
            <w:r>
              <w:t>22.12.</w:t>
            </w:r>
            <w:bookmarkStart w:id="0" w:name="_GoBack"/>
            <w:bookmarkEnd w:id="0"/>
            <w:r w:rsidR="00202FCC">
              <w:t>2023г.</w:t>
            </w:r>
          </w:p>
        </w:tc>
      </w:tr>
    </w:tbl>
    <w:p w14:paraId="73044DE4" w14:textId="77777777" w:rsidR="00202FCC" w:rsidRDefault="00202FCC" w:rsidP="00202FCC">
      <w:pPr>
        <w:jc w:val="center"/>
        <w:rPr>
          <w:b/>
        </w:rPr>
      </w:pPr>
    </w:p>
    <w:p w14:paraId="072D1280" w14:textId="77777777" w:rsidR="00202FCC" w:rsidRDefault="00202FCC" w:rsidP="00202FCC">
      <w:pPr>
        <w:jc w:val="center"/>
        <w:rPr>
          <w:b/>
        </w:rPr>
      </w:pPr>
    </w:p>
    <w:p w14:paraId="672B76EA" w14:textId="77777777" w:rsidR="00202FCC" w:rsidRDefault="00202FCC" w:rsidP="00202FCC">
      <w:pPr>
        <w:jc w:val="center"/>
        <w:rPr>
          <w:b/>
          <w:sz w:val="36"/>
          <w:szCs w:val="36"/>
        </w:rPr>
      </w:pPr>
      <w:proofErr w:type="spellStart"/>
      <w:r>
        <w:rPr>
          <w:b/>
          <w:sz w:val="36"/>
          <w:szCs w:val="36"/>
        </w:rPr>
        <w:t>Плясова</w:t>
      </w:r>
      <w:proofErr w:type="spellEnd"/>
      <w:r>
        <w:rPr>
          <w:b/>
          <w:sz w:val="36"/>
          <w:szCs w:val="36"/>
        </w:rPr>
        <w:t xml:space="preserve"> С.В.</w:t>
      </w:r>
    </w:p>
    <w:p w14:paraId="097DD49D" w14:textId="77777777" w:rsidR="00202FCC" w:rsidRDefault="00202FCC" w:rsidP="00202FCC">
      <w:pPr>
        <w:jc w:val="center"/>
      </w:pPr>
    </w:p>
    <w:p w14:paraId="3B524A33" w14:textId="77777777" w:rsidR="00202FCC" w:rsidRDefault="00202FCC" w:rsidP="00202FCC">
      <w:pPr>
        <w:widowControl w:val="0"/>
        <w:autoSpaceDE w:val="0"/>
        <w:autoSpaceDN w:val="0"/>
        <w:adjustRightInd w:val="0"/>
        <w:ind w:left="520" w:right="-1"/>
        <w:jc w:val="center"/>
        <w:rPr>
          <w:rFonts w:ascii="Times New Roman Полужирный" w:hAnsi="Times New Roman Полужирный"/>
          <w:b/>
          <w:smallCaps/>
          <w:sz w:val="36"/>
          <w:szCs w:val="36"/>
        </w:rPr>
      </w:pPr>
      <w:r>
        <w:rPr>
          <w:rFonts w:ascii="Times New Roman Полужирный" w:hAnsi="Times New Roman Полужирный"/>
          <w:b/>
          <w:bCs/>
          <w:smallCaps/>
          <w:sz w:val="36"/>
          <w:szCs w:val="36"/>
        </w:rPr>
        <w:t>ФИНАНСОВО-СТОИМОСТНАЯ ЭКСПЕРТИЗА ОТЧЁТОВ ОБ ОЦЕНКЕ И СУДЕБНАЯ ПРАКТИКА</w:t>
      </w:r>
    </w:p>
    <w:p w14:paraId="5EF56516" w14:textId="77777777" w:rsidR="00202FCC" w:rsidRDefault="00202FCC" w:rsidP="00202FCC">
      <w:pPr>
        <w:jc w:val="center"/>
        <w:rPr>
          <w:sz w:val="32"/>
          <w:szCs w:val="32"/>
        </w:rPr>
      </w:pPr>
    </w:p>
    <w:p w14:paraId="0733DFAD" w14:textId="77777777" w:rsidR="00202FCC" w:rsidRDefault="00202FCC" w:rsidP="00202FCC">
      <w:pPr>
        <w:jc w:val="center"/>
      </w:pPr>
    </w:p>
    <w:p w14:paraId="6C18ABCA" w14:textId="77777777" w:rsidR="00202FCC" w:rsidRDefault="00202FCC" w:rsidP="00202FCC">
      <w:pPr>
        <w:jc w:val="center"/>
        <w:rPr>
          <w:b/>
          <w:sz w:val="32"/>
          <w:szCs w:val="32"/>
        </w:rPr>
      </w:pPr>
      <w:r>
        <w:rPr>
          <w:b/>
          <w:sz w:val="32"/>
          <w:szCs w:val="32"/>
        </w:rPr>
        <w:t>Рабочая программа дисциплины</w:t>
      </w:r>
    </w:p>
    <w:p w14:paraId="09834A37" w14:textId="77777777" w:rsidR="00202FCC" w:rsidRDefault="00202FCC" w:rsidP="00202FCC">
      <w:pPr>
        <w:jc w:val="center"/>
      </w:pPr>
    </w:p>
    <w:p w14:paraId="0CC2CDC4" w14:textId="77777777" w:rsidR="00202FCC" w:rsidRDefault="00202FCC" w:rsidP="00202FCC">
      <w:pPr>
        <w:jc w:val="center"/>
      </w:pPr>
      <w:r>
        <w:t xml:space="preserve">для студентов, обучающихся по направлению подготовки </w:t>
      </w:r>
    </w:p>
    <w:p w14:paraId="285C8B02" w14:textId="77777777" w:rsidR="00202FCC" w:rsidRDefault="00202FCC" w:rsidP="00202FCC">
      <w:pPr>
        <w:jc w:val="center"/>
      </w:pPr>
      <w:r>
        <w:rPr>
          <w:spacing w:val="-1"/>
        </w:rPr>
        <w:t>3</w:t>
      </w:r>
      <w:r>
        <w:t>8.04</w:t>
      </w:r>
      <w:r>
        <w:rPr>
          <w:spacing w:val="-2"/>
        </w:rPr>
        <w:t>.</w:t>
      </w:r>
      <w:r>
        <w:rPr>
          <w:spacing w:val="1"/>
        </w:rPr>
        <w:t>0</w:t>
      </w:r>
      <w:r>
        <w:t>1</w:t>
      </w:r>
      <w:r>
        <w:rPr>
          <w:spacing w:val="1"/>
        </w:rPr>
        <w:t xml:space="preserve"> </w:t>
      </w:r>
      <w:r>
        <w:t>«Э</w:t>
      </w:r>
      <w:r>
        <w:rPr>
          <w:spacing w:val="-2"/>
        </w:rPr>
        <w:t>к</w:t>
      </w:r>
      <w:r>
        <w:t>он</w:t>
      </w:r>
      <w:r>
        <w:rPr>
          <w:spacing w:val="1"/>
        </w:rPr>
        <w:t>о</w:t>
      </w:r>
      <w:r>
        <w:rPr>
          <w:spacing w:val="-1"/>
        </w:rPr>
        <w:t>м</w:t>
      </w:r>
      <w:r>
        <w:t>ика</w:t>
      </w:r>
      <w:r>
        <w:rPr>
          <w:spacing w:val="1"/>
        </w:rPr>
        <w:t>»</w:t>
      </w:r>
      <w:r>
        <w:t xml:space="preserve">, направленность программы магистратуры </w:t>
      </w:r>
    </w:p>
    <w:p w14:paraId="014D850D" w14:textId="77777777" w:rsidR="00202FCC" w:rsidRDefault="00202FCC" w:rsidP="00202FCC">
      <w:pPr>
        <w:jc w:val="center"/>
      </w:pPr>
      <w:r>
        <w:rPr>
          <w:spacing w:val="-1"/>
        </w:rPr>
        <w:t>«</w:t>
      </w:r>
      <w:r>
        <w:t>Оценка бизнеса и корпоративные финансы»</w:t>
      </w:r>
    </w:p>
    <w:p w14:paraId="15F5F57A" w14:textId="77777777" w:rsidR="00202FCC" w:rsidRDefault="00202FCC" w:rsidP="00202FCC">
      <w:pPr>
        <w:widowControl w:val="0"/>
        <w:autoSpaceDE w:val="0"/>
        <w:autoSpaceDN w:val="0"/>
        <w:adjustRightInd w:val="0"/>
      </w:pPr>
    </w:p>
    <w:p w14:paraId="17D7142D" w14:textId="195B7E42" w:rsidR="00202FCC" w:rsidRDefault="00202FCC" w:rsidP="00202FCC">
      <w:pPr>
        <w:jc w:val="center"/>
      </w:pPr>
    </w:p>
    <w:p w14:paraId="66076BE9" w14:textId="77777777" w:rsidR="00EE6A5E" w:rsidRDefault="00EE6A5E" w:rsidP="00202FCC">
      <w:pPr>
        <w:jc w:val="center"/>
      </w:pPr>
    </w:p>
    <w:p w14:paraId="00C9B431" w14:textId="77777777" w:rsidR="000C36DD" w:rsidRPr="00147A9B" w:rsidRDefault="000C36DD" w:rsidP="000C36DD">
      <w:pPr>
        <w:tabs>
          <w:tab w:val="left" w:pos="709"/>
          <w:tab w:val="left" w:pos="993"/>
        </w:tabs>
        <w:jc w:val="center"/>
        <w:rPr>
          <w:i/>
        </w:rPr>
      </w:pPr>
      <w:r w:rsidRPr="00147A9B">
        <w:rPr>
          <w:i/>
        </w:rPr>
        <w:t>Рекомендовано Ученым советом Факультета экономики и бизнеса</w:t>
      </w:r>
    </w:p>
    <w:p w14:paraId="55126995" w14:textId="77777777" w:rsidR="000C36DD" w:rsidRPr="00147A9B" w:rsidRDefault="000C36DD" w:rsidP="000C36DD">
      <w:pPr>
        <w:tabs>
          <w:tab w:val="left" w:pos="709"/>
          <w:tab w:val="left" w:pos="993"/>
        </w:tabs>
        <w:jc w:val="center"/>
        <w:rPr>
          <w:i/>
        </w:rPr>
      </w:pPr>
      <w:r w:rsidRPr="00147A9B">
        <w:rPr>
          <w:i/>
        </w:rPr>
        <w:t xml:space="preserve">протокол № </w:t>
      </w:r>
      <w:r>
        <w:rPr>
          <w:i/>
        </w:rPr>
        <w:t>35</w:t>
      </w:r>
      <w:r w:rsidRPr="00147A9B">
        <w:rPr>
          <w:i/>
        </w:rPr>
        <w:t xml:space="preserve"> от </w:t>
      </w:r>
      <w:r>
        <w:rPr>
          <w:i/>
        </w:rPr>
        <w:t>20.12.2023</w:t>
      </w:r>
      <w:r w:rsidRPr="00147A9B">
        <w:rPr>
          <w:i/>
        </w:rPr>
        <w:t xml:space="preserve"> г.</w:t>
      </w:r>
    </w:p>
    <w:p w14:paraId="3E69524C" w14:textId="77777777" w:rsidR="000C36DD" w:rsidRPr="00147A9B" w:rsidRDefault="000C36DD" w:rsidP="000C36DD">
      <w:pPr>
        <w:tabs>
          <w:tab w:val="left" w:pos="709"/>
          <w:tab w:val="left" w:pos="993"/>
        </w:tabs>
        <w:jc w:val="center"/>
        <w:rPr>
          <w:i/>
        </w:rPr>
      </w:pPr>
    </w:p>
    <w:p w14:paraId="790DDCC9" w14:textId="2BDE53A2" w:rsidR="000C36DD" w:rsidRPr="00147A9B" w:rsidRDefault="000C36DD" w:rsidP="000C36DD">
      <w:pPr>
        <w:tabs>
          <w:tab w:val="left" w:pos="709"/>
          <w:tab w:val="left" w:pos="993"/>
        </w:tabs>
        <w:jc w:val="center"/>
        <w:rPr>
          <w:i/>
        </w:rPr>
      </w:pPr>
      <w:r w:rsidRPr="00147A9B">
        <w:rPr>
          <w:i/>
        </w:rPr>
        <w:t>Одобрено Советом учебно-научного департамента корпоративных финансов и корпоративного управления</w:t>
      </w:r>
    </w:p>
    <w:p w14:paraId="46AB918D" w14:textId="5CB6E942" w:rsidR="00202FCC" w:rsidRDefault="000C36DD" w:rsidP="000C36DD">
      <w:pPr>
        <w:tabs>
          <w:tab w:val="left" w:pos="709"/>
          <w:tab w:val="left" w:pos="993"/>
        </w:tabs>
        <w:jc w:val="center"/>
        <w:rPr>
          <w:i/>
        </w:rPr>
      </w:pPr>
      <w:r w:rsidRPr="00147A9B">
        <w:rPr>
          <w:i/>
        </w:rPr>
        <w:t xml:space="preserve">протокол № </w:t>
      </w:r>
      <w:r>
        <w:rPr>
          <w:i/>
        </w:rPr>
        <w:t>52</w:t>
      </w:r>
      <w:r w:rsidRPr="00147A9B">
        <w:rPr>
          <w:i/>
        </w:rPr>
        <w:t xml:space="preserve"> от </w:t>
      </w:r>
      <w:r>
        <w:rPr>
          <w:i/>
        </w:rPr>
        <w:t>27.11.2023</w:t>
      </w:r>
      <w:r w:rsidRPr="00147A9B">
        <w:rPr>
          <w:i/>
        </w:rPr>
        <w:t xml:space="preserve"> г.</w:t>
      </w:r>
    </w:p>
    <w:p w14:paraId="3EFBADC2" w14:textId="77777777" w:rsidR="00202FCC" w:rsidRDefault="00202FCC" w:rsidP="00202FCC">
      <w:pPr>
        <w:jc w:val="center"/>
      </w:pPr>
    </w:p>
    <w:p w14:paraId="5845B5A8" w14:textId="1CC28FEC" w:rsidR="00202FCC" w:rsidRDefault="00202FCC" w:rsidP="00202FCC">
      <w:pPr>
        <w:jc w:val="center"/>
      </w:pPr>
    </w:p>
    <w:p w14:paraId="6F1803AF" w14:textId="77777777" w:rsidR="00EE6A5E" w:rsidRDefault="00EE6A5E" w:rsidP="00202FCC">
      <w:pPr>
        <w:jc w:val="center"/>
      </w:pPr>
    </w:p>
    <w:p w14:paraId="0556C121" w14:textId="77777777" w:rsidR="00202FCC" w:rsidRDefault="00202FCC" w:rsidP="00202FCC">
      <w:pPr>
        <w:jc w:val="center"/>
      </w:pPr>
    </w:p>
    <w:p w14:paraId="6C3BD352" w14:textId="77777777" w:rsidR="00202FCC" w:rsidRDefault="00202FCC" w:rsidP="00202FCC">
      <w:pPr>
        <w:jc w:val="center"/>
      </w:pPr>
      <w:r>
        <w:t>Москва 2023</w:t>
      </w:r>
    </w:p>
    <w:p w14:paraId="4E26E3CE" w14:textId="77777777" w:rsidR="00202FCC" w:rsidRDefault="00202FCC" w:rsidP="00202FCC">
      <w:pPr>
        <w:widowControl w:val="0"/>
        <w:autoSpaceDE w:val="0"/>
        <w:autoSpaceDN w:val="0"/>
        <w:adjustRightInd w:val="0"/>
        <w:ind w:right="6740"/>
        <w:jc w:val="both"/>
      </w:pPr>
    </w:p>
    <w:p w14:paraId="44FE28C8" w14:textId="77777777" w:rsidR="00202FCC" w:rsidRDefault="00202FCC" w:rsidP="00202FCC">
      <w:pPr>
        <w:jc w:val="both"/>
        <w:rPr>
          <w:b/>
          <w:i/>
        </w:rPr>
      </w:pPr>
    </w:p>
    <w:p w14:paraId="656F5D6A" w14:textId="77777777" w:rsidR="00202FCC" w:rsidRDefault="00202FCC" w:rsidP="00202FCC">
      <w:pPr>
        <w:tabs>
          <w:tab w:val="left" w:pos="709"/>
          <w:tab w:val="left" w:pos="993"/>
        </w:tabs>
        <w:jc w:val="both"/>
        <w:rPr>
          <w:sz w:val="24"/>
          <w:szCs w:val="24"/>
        </w:rPr>
      </w:pPr>
      <w:r>
        <w:rPr>
          <w:b/>
          <w:sz w:val="24"/>
          <w:szCs w:val="24"/>
        </w:rPr>
        <w:lastRenderedPageBreak/>
        <w:t>Рецензент:</w:t>
      </w:r>
      <w:r>
        <w:rPr>
          <w:sz w:val="24"/>
          <w:szCs w:val="24"/>
        </w:rPr>
        <w:t xml:space="preserve"> </w:t>
      </w:r>
      <w:r>
        <w:rPr>
          <w:b/>
          <w:sz w:val="24"/>
          <w:szCs w:val="24"/>
        </w:rPr>
        <w:t>Т.В. Тазихина,</w:t>
      </w:r>
      <w:r>
        <w:rPr>
          <w:sz w:val="24"/>
          <w:szCs w:val="24"/>
        </w:rPr>
        <w:t xml:space="preserve"> к.э.н., доцент, профессор департамента корпоративных финансов и корпоративного управления Факультета экономики и бизнеса</w:t>
      </w:r>
    </w:p>
    <w:p w14:paraId="7C5FA6C3" w14:textId="77777777" w:rsidR="00202FCC" w:rsidRDefault="00202FCC" w:rsidP="00202FCC">
      <w:pPr>
        <w:widowControl w:val="0"/>
        <w:autoSpaceDE w:val="0"/>
        <w:autoSpaceDN w:val="0"/>
        <w:adjustRightInd w:val="0"/>
        <w:ind w:right="-20"/>
        <w:jc w:val="both"/>
        <w:rPr>
          <w:b/>
          <w:bCs/>
        </w:rPr>
      </w:pPr>
    </w:p>
    <w:p w14:paraId="7C8D7F52" w14:textId="77777777" w:rsidR="00202FCC" w:rsidRDefault="00202FCC" w:rsidP="00202FCC">
      <w:pPr>
        <w:widowControl w:val="0"/>
        <w:autoSpaceDE w:val="0"/>
        <w:autoSpaceDN w:val="0"/>
        <w:adjustRightInd w:val="0"/>
        <w:spacing w:line="360" w:lineRule="auto"/>
        <w:jc w:val="both"/>
        <w:rPr>
          <w:b/>
          <w:bCs/>
        </w:rPr>
      </w:pPr>
    </w:p>
    <w:p w14:paraId="5B5A6FFD" w14:textId="77777777" w:rsidR="00202FCC" w:rsidRDefault="00202FCC" w:rsidP="00202FCC">
      <w:pPr>
        <w:widowControl w:val="0"/>
        <w:autoSpaceDE w:val="0"/>
        <w:autoSpaceDN w:val="0"/>
        <w:adjustRightInd w:val="0"/>
        <w:spacing w:line="360" w:lineRule="auto"/>
        <w:jc w:val="both"/>
        <w:rPr>
          <w:b/>
          <w:bCs/>
        </w:rPr>
      </w:pPr>
      <w:r>
        <w:rPr>
          <w:b/>
          <w:bCs/>
        </w:rPr>
        <w:t xml:space="preserve">С.В. </w:t>
      </w:r>
      <w:proofErr w:type="spellStart"/>
      <w:r>
        <w:rPr>
          <w:b/>
          <w:bCs/>
        </w:rPr>
        <w:t>Плясова</w:t>
      </w:r>
      <w:proofErr w:type="spellEnd"/>
    </w:p>
    <w:p w14:paraId="378718D9" w14:textId="5630C73F" w:rsidR="00202FCC" w:rsidRDefault="00202FCC" w:rsidP="00202FCC">
      <w:pPr>
        <w:widowControl w:val="0"/>
        <w:autoSpaceDE w:val="0"/>
        <w:autoSpaceDN w:val="0"/>
        <w:adjustRightInd w:val="0"/>
        <w:spacing w:line="360" w:lineRule="auto"/>
        <w:jc w:val="both"/>
      </w:pPr>
      <w:r>
        <w:rPr>
          <w:b/>
        </w:rPr>
        <w:t>Финансово-стоимостная экспертиза отчётов об оценке и судебная практика</w:t>
      </w:r>
      <w:r>
        <w:t>:</w:t>
      </w:r>
      <w:r>
        <w:rPr>
          <w:spacing w:val="192"/>
        </w:rPr>
        <w:t xml:space="preserve"> </w:t>
      </w:r>
      <w:r>
        <w:t>Р</w:t>
      </w:r>
      <w:r>
        <w:rPr>
          <w:spacing w:val="-1"/>
        </w:rPr>
        <w:t>аб</w:t>
      </w:r>
      <w:r>
        <w:t>о</w:t>
      </w:r>
      <w:r>
        <w:rPr>
          <w:spacing w:val="1"/>
        </w:rPr>
        <w:t>ч</w:t>
      </w:r>
      <w:r>
        <w:rPr>
          <w:spacing w:val="-1"/>
        </w:rPr>
        <w:t>а</w:t>
      </w:r>
      <w:r>
        <w:t>я п</w:t>
      </w:r>
      <w:r>
        <w:rPr>
          <w:spacing w:val="1"/>
        </w:rPr>
        <w:t>р</w:t>
      </w:r>
      <w:r>
        <w:t>о</w:t>
      </w:r>
      <w:r>
        <w:rPr>
          <w:spacing w:val="-1"/>
        </w:rPr>
        <w:t>г</w:t>
      </w:r>
      <w:r>
        <w:t>р</w:t>
      </w:r>
      <w:r>
        <w:rPr>
          <w:spacing w:val="1"/>
        </w:rPr>
        <w:t>а</w:t>
      </w:r>
      <w:r>
        <w:t>м</w:t>
      </w:r>
      <w:r>
        <w:rPr>
          <w:spacing w:val="1"/>
        </w:rPr>
        <w:t>м</w:t>
      </w:r>
      <w:r>
        <w:t>а</w:t>
      </w:r>
      <w:r>
        <w:rPr>
          <w:spacing w:val="196"/>
        </w:rPr>
        <w:t xml:space="preserve"> </w:t>
      </w:r>
      <w:r>
        <w:t>дисци</w:t>
      </w:r>
      <w:r>
        <w:rPr>
          <w:spacing w:val="1"/>
        </w:rPr>
        <w:t>п</w:t>
      </w:r>
      <w:r>
        <w:rPr>
          <w:spacing w:val="-2"/>
        </w:rPr>
        <w:t>л</w:t>
      </w:r>
      <w:r>
        <w:t>ины,</w:t>
      </w:r>
      <w:r>
        <w:rPr>
          <w:spacing w:val="196"/>
        </w:rPr>
        <w:t xml:space="preserve"> </w:t>
      </w:r>
      <w:r>
        <w:t>для</w:t>
      </w:r>
      <w:r>
        <w:rPr>
          <w:spacing w:val="196"/>
        </w:rPr>
        <w:t xml:space="preserve"> </w:t>
      </w:r>
      <w:r>
        <w:t>ст</w:t>
      </w:r>
      <w:r>
        <w:rPr>
          <w:spacing w:val="-2"/>
        </w:rPr>
        <w:t>у</w:t>
      </w:r>
      <w:r>
        <w:t>д</w:t>
      </w:r>
      <w:r>
        <w:rPr>
          <w:spacing w:val="1"/>
        </w:rPr>
        <w:t>ен</w:t>
      </w:r>
      <w:r>
        <w:t>т</w:t>
      </w:r>
      <w:r>
        <w:rPr>
          <w:spacing w:val="1"/>
        </w:rPr>
        <w:t>ов</w:t>
      </w:r>
      <w:r>
        <w:t>,</w:t>
      </w:r>
      <w:r>
        <w:rPr>
          <w:spacing w:val="195"/>
        </w:rPr>
        <w:t xml:space="preserve"> </w:t>
      </w:r>
      <w:r>
        <w:t>о</w:t>
      </w:r>
      <w:r>
        <w:rPr>
          <w:spacing w:val="-1"/>
        </w:rPr>
        <w:t>б</w:t>
      </w:r>
      <w:r>
        <w:rPr>
          <w:spacing w:val="-3"/>
        </w:rPr>
        <w:t>у</w:t>
      </w:r>
      <w:r>
        <w:t>чаю</w:t>
      </w:r>
      <w:r>
        <w:rPr>
          <w:spacing w:val="1"/>
        </w:rPr>
        <w:t>щ</w:t>
      </w:r>
      <w:r>
        <w:t>и</w:t>
      </w:r>
      <w:r>
        <w:rPr>
          <w:spacing w:val="2"/>
        </w:rPr>
        <w:t>х</w:t>
      </w:r>
      <w:r>
        <w:t>с</w:t>
      </w:r>
      <w:r>
        <w:rPr>
          <w:spacing w:val="1"/>
        </w:rPr>
        <w:t>я</w:t>
      </w:r>
      <w:r>
        <w:rPr>
          <w:spacing w:val="196"/>
        </w:rPr>
        <w:t xml:space="preserve"> </w:t>
      </w:r>
      <w:r>
        <w:t>по н</w:t>
      </w:r>
      <w:r>
        <w:rPr>
          <w:spacing w:val="1"/>
        </w:rPr>
        <w:t>а</w:t>
      </w:r>
      <w:r>
        <w:t>пра</w:t>
      </w:r>
      <w:r>
        <w:rPr>
          <w:spacing w:val="1"/>
        </w:rPr>
        <w:t>в</w:t>
      </w:r>
      <w:r>
        <w:t>л</w:t>
      </w:r>
      <w:r>
        <w:rPr>
          <w:spacing w:val="-2"/>
        </w:rPr>
        <w:t>е</w:t>
      </w:r>
      <w:r>
        <w:t>н</w:t>
      </w:r>
      <w:r>
        <w:rPr>
          <w:spacing w:val="1"/>
        </w:rPr>
        <w:t>и</w:t>
      </w:r>
      <w:r>
        <w:t xml:space="preserve">ю подготовки </w:t>
      </w:r>
      <w:r>
        <w:rPr>
          <w:spacing w:val="1"/>
        </w:rPr>
        <w:t>38</w:t>
      </w:r>
      <w:r>
        <w:rPr>
          <w:spacing w:val="-2"/>
        </w:rPr>
        <w:t>.</w:t>
      </w:r>
      <w:r>
        <w:rPr>
          <w:spacing w:val="-1"/>
        </w:rPr>
        <w:t>04</w:t>
      </w:r>
      <w:r>
        <w:t>.01 «Эко</w:t>
      </w:r>
      <w:r>
        <w:rPr>
          <w:spacing w:val="-1"/>
        </w:rPr>
        <w:t>н</w:t>
      </w:r>
      <w:r>
        <w:t>о</w:t>
      </w:r>
      <w:r>
        <w:rPr>
          <w:spacing w:val="-1"/>
        </w:rPr>
        <w:t>м</w:t>
      </w:r>
      <w:r>
        <w:t>ик</w:t>
      </w:r>
      <w:r>
        <w:rPr>
          <w:spacing w:val="1"/>
        </w:rPr>
        <w:t>а</w:t>
      </w:r>
      <w:r>
        <w:t>», направленность программы магистратуры «Оценка бизнеса и корпоративные финансы</w:t>
      </w:r>
      <w:r>
        <w:rPr>
          <w:spacing w:val="1"/>
        </w:rPr>
        <w:t>»</w:t>
      </w:r>
      <w:r>
        <w:t>.</w:t>
      </w:r>
      <w:r>
        <w:rPr>
          <w:spacing w:val="198"/>
        </w:rPr>
        <w:t xml:space="preserve"> </w:t>
      </w:r>
      <w:r>
        <w:rPr>
          <w:spacing w:val="1"/>
        </w:rPr>
        <w:t>—</w:t>
      </w:r>
      <w:r>
        <w:rPr>
          <w:spacing w:val="199"/>
        </w:rPr>
        <w:t xml:space="preserve"> </w:t>
      </w:r>
      <w:r>
        <w:rPr>
          <w:spacing w:val="1"/>
        </w:rPr>
        <w:t>М</w:t>
      </w:r>
      <w:r>
        <w:rPr>
          <w:spacing w:val="-2"/>
        </w:rPr>
        <w:t>.</w:t>
      </w:r>
      <w:r>
        <w:t>:</w:t>
      </w:r>
      <w:r>
        <w:rPr>
          <w:spacing w:val="198"/>
        </w:rPr>
        <w:t xml:space="preserve"> </w:t>
      </w:r>
      <w:r>
        <w:rPr>
          <w:spacing w:val="1"/>
        </w:rPr>
        <w:t>Ф</w:t>
      </w:r>
      <w:r>
        <w:rPr>
          <w:spacing w:val="-1"/>
        </w:rPr>
        <w:t>и</w:t>
      </w:r>
      <w:r>
        <w:t>на</w:t>
      </w:r>
      <w:r>
        <w:rPr>
          <w:spacing w:val="1"/>
        </w:rPr>
        <w:t>н</w:t>
      </w:r>
      <w:r>
        <w:t>со</w:t>
      </w:r>
      <w:r>
        <w:rPr>
          <w:spacing w:val="-2"/>
        </w:rPr>
        <w:t>в</w:t>
      </w:r>
      <w:r>
        <w:t>ы</w:t>
      </w:r>
      <w:r>
        <w:rPr>
          <w:spacing w:val="1"/>
        </w:rPr>
        <w:t>й</w:t>
      </w:r>
      <w:r>
        <w:rPr>
          <w:spacing w:val="199"/>
        </w:rPr>
        <w:t xml:space="preserve"> </w:t>
      </w:r>
      <w:r>
        <w:rPr>
          <w:spacing w:val="-2"/>
        </w:rPr>
        <w:t>у</w:t>
      </w:r>
      <w:r>
        <w:t>ни</w:t>
      </w:r>
      <w:r>
        <w:rPr>
          <w:spacing w:val="1"/>
        </w:rPr>
        <w:t>в</w:t>
      </w:r>
      <w:r>
        <w:t>ерс</w:t>
      </w:r>
      <w:r>
        <w:rPr>
          <w:spacing w:val="1"/>
        </w:rPr>
        <w:t>и</w:t>
      </w:r>
      <w:r>
        <w:t>те</w:t>
      </w:r>
      <w:r>
        <w:rPr>
          <w:spacing w:val="1"/>
        </w:rPr>
        <w:t>т</w:t>
      </w:r>
      <w:r>
        <w:t xml:space="preserve">, </w:t>
      </w:r>
      <w:r>
        <w:rPr>
          <w:bCs/>
        </w:rPr>
        <w:t xml:space="preserve">департамент </w:t>
      </w:r>
      <w:r>
        <w:rPr>
          <w:bCs/>
          <w:color w:val="000000" w:themeColor="text1"/>
        </w:rPr>
        <w:t>корпоративных финансов и корпоративного управления</w:t>
      </w:r>
      <w:r>
        <w:rPr>
          <w:color w:val="000000" w:themeColor="text1"/>
        </w:rPr>
        <w:t>,</w:t>
      </w:r>
      <w:r>
        <w:rPr>
          <w:color w:val="000000" w:themeColor="text1"/>
          <w:spacing w:val="-1"/>
        </w:rPr>
        <w:t xml:space="preserve"> Факультета экономики и бизнеса, </w:t>
      </w:r>
      <w:r>
        <w:rPr>
          <w:color w:val="000000" w:themeColor="text1"/>
          <w:spacing w:val="1"/>
        </w:rPr>
        <w:t>2</w:t>
      </w:r>
      <w:r>
        <w:rPr>
          <w:color w:val="000000" w:themeColor="text1"/>
        </w:rPr>
        <w:t>023</w:t>
      </w:r>
      <w:r>
        <w:rPr>
          <w:color w:val="000000" w:themeColor="text1"/>
          <w:spacing w:val="1"/>
        </w:rPr>
        <w:t>.</w:t>
      </w:r>
      <w:r>
        <w:rPr>
          <w:color w:val="000000" w:themeColor="text1"/>
          <w:spacing w:val="2"/>
        </w:rPr>
        <w:t xml:space="preserve"> </w:t>
      </w:r>
      <w:r>
        <w:rPr>
          <w:color w:val="000000" w:themeColor="text1"/>
        </w:rPr>
        <w:t>–</w:t>
      </w:r>
      <w:r>
        <w:rPr>
          <w:color w:val="000000" w:themeColor="text1"/>
          <w:spacing w:val="2"/>
        </w:rPr>
        <w:t xml:space="preserve"> 3</w:t>
      </w:r>
      <w:r w:rsidR="004757A9">
        <w:rPr>
          <w:color w:val="000000" w:themeColor="text1"/>
          <w:spacing w:val="2"/>
        </w:rPr>
        <w:t>2</w:t>
      </w:r>
      <w:r>
        <w:rPr>
          <w:color w:val="000000" w:themeColor="text1"/>
          <w:spacing w:val="1"/>
        </w:rPr>
        <w:t>с</w:t>
      </w:r>
      <w:r>
        <w:rPr>
          <w:color w:val="000000" w:themeColor="text1"/>
        </w:rPr>
        <w:t>.</w:t>
      </w:r>
    </w:p>
    <w:p w14:paraId="54D111CD" w14:textId="77777777" w:rsidR="00202FCC" w:rsidRDefault="00202FCC" w:rsidP="00202FCC">
      <w:pPr>
        <w:jc w:val="both"/>
        <w:rPr>
          <w:sz w:val="24"/>
          <w:szCs w:val="24"/>
        </w:rPr>
      </w:pPr>
    </w:p>
    <w:p w14:paraId="73A4BE8F" w14:textId="77777777" w:rsidR="00202FCC" w:rsidRDefault="00202FCC" w:rsidP="00202FCC">
      <w:pPr>
        <w:widowControl w:val="0"/>
        <w:autoSpaceDE w:val="0"/>
        <w:autoSpaceDN w:val="0"/>
        <w:adjustRightInd w:val="0"/>
        <w:ind w:firstLine="709"/>
        <w:jc w:val="both"/>
        <w:rPr>
          <w:color w:val="FF0000"/>
          <w:sz w:val="24"/>
          <w:szCs w:val="24"/>
        </w:rPr>
      </w:pPr>
      <w:r>
        <w:rPr>
          <w:sz w:val="24"/>
          <w:szCs w:val="24"/>
        </w:rPr>
        <w:t>Дисц</w:t>
      </w:r>
      <w:r>
        <w:rPr>
          <w:spacing w:val="1"/>
          <w:sz w:val="24"/>
          <w:szCs w:val="24"/>
        </w:rPr>
        <w:t>ип</w:t>
      </w:r>
      <w:r>
        <w:rPr>
          <w:spacing w:val="-1"/>
          <w:sz w:val="24"/>
          <w:szCs w:val="24"/>
        </w:rPr>
        <w:t>л</w:t>
      </w:r>
      <w:r>
        <w:rPr>
          <w:sz w:val="24"/>
          <w:szCs w:val="24"/>
        </w:rPr>
        <w:t>и</w:t>
      </w:r>
      <w:r>
        <w:rPr>
          <w:spacing w:val="1"/>
          <w:sz w:val="24"/>
          <w:szCs w:val="24"/>
        </w:rPr>
        <w:t>н</w:t>
      </w:r>
      <w:r>
        <w:rPr>
          <w:sz w:val="24"/>
          <w:szCs w:val="24"/>
        </w:rPr>
        <w:t>а</w:t>
      </w:r>
      <w:r>
        <w:rPr>
          <w:spacing w:val="64"/>
          <w:sz w:val="24"/>
          <w:szCs w:val="24"/>
        </w:rPr>
        <w:t xml:space="preserve"> </w:t>
      </w:r>
      <w:r>
        <w:rPr>
          <w:spacing w:val="-7"/>
          <w:sz w:val="24"/>
          <w:szCs w:val="24"/>
        </w:rPr>
        <w:t>«</w:t>
      </w:r>
      <w:r>
        <w:rPr>
          <w:sz w:val="24"/>
          <w:szCs w:val="24"/>
        </w:rPr>
        <w:t>Финансово-стоимостная экспертиза отчётов об оценке и судебная практика»</w:t>
      </w:r>
      <w:r>
        <w:rPr>
          <w:spacing w:val="58"/>
          <w:sz w:val="24"/>
          <w:szCs w:val="24"/>
        </w:rPr>
        <w:t xml:space="preserve"> </w:t>
      </w:r>
      <w:r>
        <w:rPr>
          <w:sz w:val="24"/>
          <w:szCs w:val="24"/>
        </w:rPr>
        <w:t>р</w:t>
      </w:r>
      <w:r>
        <w:rPr>
          <w:spacing w:val="1"/>
          <w:sz w:val="24"/>
          <w:szCs w:val="24"/>
        </w:rPr>
        <w:t>а</w:t>
      </w:r>
      <w:r>
        <w:rPr>
          <w:sz w:val="24"/>
          <w:szCs w:val="24"/>
        </w:rPr>
        <w:t>скрыв</w:t>
      </w:r>
      <w:r>
        <w:rPr>
          <w:spacing w:val="-1"/>
          <w:sz w:val="24"/>
          <w:szCs w:val="24"/>
        </w:rPr>
        <w:t>а</w:t>
      </w:r>
      <w:r>
        <w:rPr>
          <w:sz w:val="24"/>
          <w:szCs w:val="24"/>
        </w:rPr>
        <w:t>ет специфи</w:t>
      </w:r>
      <w:r>
        <w:rPr>
          <w:spacing w:val="3"/>
          <w:sz w:val="24"/>
          <w:szCs w:val="24"/>
        </w:rPr>
        <w:t>к</w:t>
      </w:r>
      <w:r>
        <w:rPr>
          <w:sz w:val="24"/>
          <w:szCs w:val="24"/>
        </w:rPr>
        <w:t>у</w:t>
      </w:r>
      <w:r>
        <w:rPr>
          <w:spacing w:val="62"/>
          <w:sz w:val="24"/>
          <w:szCs w:val="24"/>
        </w:rPr>
        <w:t xml:space="preserve"> </w:t>
      </w:r>
      <w:r>
        <w:rPr>
          <w:sz w:val="24"/>
          <w:szCs w:val="24"/>
        </w:rPr>
        <w:t>финансово- стоимостную экспертизы отчетов об оценке; знакомит студентов с судебной практикой</w:t>
      </w:r>
      <w:r>
        <w:rPr>
          <w:color w:val="FF0000"/>
          <w:spacing w:val="32"/>
          <w:sz w:val="24"/>
          <w:szCs w:val="24"/>
        </w:rPr>
        <w:t xml:space="preserve"> </w:t>
      </w:r>
      <w:r>
        <w:rPr>
          <w:sz w:val="24"/>
          <w:szCs w:val="24"/>
        </w:rPr>
        <w:t xml:space="preserve">эффективного использования в </w:t>
      </w:r>
      <w:r>
        <w:rPr>
          <w:color w:val="000000" w:themeColor="text1"/>
          <w:sz w:val="24"/>
          <w:szCs w:val="24"/>
        </w:rPr>
        <w:t>современных условиях. В</w:t>
      </w:r>
      <w:r>
        <w:rPr>
          <w:color w:val="000000" w:themeColor="text1"/>
          <w:spacing w:val="73"/>
          <w:sz w:val="24"/>
          <w:szCs w:val="24"/>
        </w:rPr>
        <w:t xml:space="preserve"> </w:t>
      </w:r>
      <w:r>
        <w:rPr>
          <w:color w:val="000000" w:themeColor="text1"/>
          <w:sz w:val="24"/>
          <w:szCs w:val="24"/>
        </w:rPr>
        <w:t>рабоч</w:t>
      </w:r>
      <w:r>
        <w:rPr>
          <w:color w:val="000000" w:themeColor="text1"/>
          <w:spacing w:val="-2"/>
          <w:sz w:val="24"/>
          <w:szCs w:val="24"/>
        </w:rPr>
        <w:t>е</w:t>
      </w:r>
      <w:r>
        <w:rPr>
          <w:color w:val="000000" w:themeColor="text1"/>
          <w:sz w:val="24"/>
          <w:szCs w:val="24"/>
        </w:rPr>
        <w:t>й</w:t>
      </w:r>
      <w:r>
        <w:rPr>
          <w:color w:val="000000" w:themeColor="text1"/>
          <w:spacing w:val="72"/>
          <w:sz w:val="24"/>
          <w:szCs w:val="24"/>
        </w:rPr>
        <w:t xml:space="preserve"> </w:t>
      </w:r>
      <w:r>
        <w:rPr>
          <w:color w:val="000000" w:themeColor="text1"/>
          <w:spacing w:val="1"/>
          <w:sz w:val="24"/>
          <w:szCs w:val="24"/>
        </w:rPr>
        <w:t>п</w:t>
      </w:r>
      <w:r>
        <w:rPr>
          <w:color w:val="000000" w:themeColor="text1"/>
          <w:sz w:val="24"/>
          <w:szCs w:val="24"/>
        </w:rPr>
        <w:t>рогра</w:t>
      </w:r>
      <w:r>
        <w:rPr>
          <w:color w:val="000000" w:themeColor="text1"/>
          <w:spacing w:val="-1"/>
          <w:sz w:val="24"/>
          <w:szCs w:val="24"/>
        </w:rPr>
        <w:t>м</w:t>
      </w:r>
      <w:r>
        <w:rPr>
          <w:color w:val="000000" w:themeColor="text1"/>
          <w:spacing w:val="1"/>
          <w:sz w:val="24"/>
          <w:szCs w:val="24"/>
        </w:rPr>
        <w:t>м</w:t>
      </w:r>
      <w:r>
        <w:rPr>
          <w:color w:val="000000" w:themeColor="text1"/>
          <w:sz w:val="24"/>
          <w:szCs w:val="24"/>
        </w:rPr>
        <w:t>е</w:t>
      </w:r>
      <w:r>
        <w:rPr>
          <w:color w:val="000000" w:themeColor="text1"/>
          <w:spacing w:val="71"/>
          <w:sz w:val="24"/>
          <w:szCs w:val="24"/>
        </w:rPr>
        <w:t xml:space="preserve"> </w:t>
      </w:r>
      <w:r>
        <w:rPr>
          <w:color w:val="000000" w:themeColor="text1"/>
          <w:spacing w:val="3"/>
          <w:sz w:val="24"/>
          <w:szCs w:val="24"/>
        </w:rPr>
        <w:t>п</w:t>
      </w:r>
      <w:r>
        <w:rPr>
          <w:color w:val="000000" w:themeColor="text1"/>
          <w:sz w:val="24"/>
          <w:szCs w:val="24"/>
        </w:rPr>
        <w:t>ред</w:t>
      </w:r>
      <w:r>
        <w:rPr>
          <w:color w:val="000000" w:themeColor="text1"/>
          <w:spacing w:val="-1"/>
          <w:sz w:val="24"/>
          <w:szCs w:val="24"/>
        </w:rPr>
        <w:t>с</w:t>
      </w:r>
      <w:r>
        <w:rPr>
          <w:color w:val="000000" w:themeColor="text1"/>
          <w:sz w:val="24"/>
          <w:szCs w:val="24"/>
        </w:rPr>
        <w:t>тавл</w:t>
      </w:r>
      <w:r>
        <w:rPr>
          <w:color w:val="000000" w:themeColor="text1"/>
          <w:spacing w:val="-1"/>
          <w:sz w:val="24"/>
          <w:szCs w:val="24"/>
        </w:rPr>
        <w:t>е</w:t>
      </w:r>
      <w:r>
        <w:rPr>
          <w:color w:val="000000" w:themeColor="text1"/>
          <w:sz w:val="24"/>
          <w:szCs w:val="24"/>
        </w:rPr>
        <w:t>ны</w:t>
      </w:r>
      <w:r>
        <w:rPr>
          <w:color w:val="000000" w:themeColor="text1"/>
          <w:spacing w:val="71"/>
          <w:sz w:val="24"/>
          <w:szCs w:val="24"/>
        </w:rPr>
        <w:t xml:space="preserve"> </w:t>
      </w:r>
      <w:r>
        <w:rPr>
          <w:color w:val="000000" w:themeColor="text1"/>
          <w:sz w:val="24"/>
          <w:szCs w:val="24"/>
        </w:rPr>
        <w:t>те</w:t>
      </w:r>
      <w:r>
        <w:rPr>
          <w:color w:val="000000" w:themeColor="text1"/>
          <w:spacing w:val="-1"/>
          <w:sz w:val="24"/>
          <w:szCs w:val="24"/>
        </w:rPr>
        <w:t>ма</w:t>
      </w:r>
      <w:r>
        <w:rPr>
          <w:color w:val="000000" w:themeColor="text1"/>
          <w:sz w:val="24"/>
          <w:szCs w:val="24"/>
        </w:rPr>
        <w:t>т</w:t>
      </w:r>
      <w:r>
        <w:rPr>
          <w:color w:val="000000" w:themeColor="text1"/>
          <w:spacing w:val="1"/>
          <w:sz w:val="24"/>
          <w:szCs w:val="24"/>
        </w:rPr>
        <w:t>и</w:t>
      </w:r>
      <w:r>
        <w:rPr>
          <w:color w:val="000000" w:themeColor="text1"/>
          <w:sz w:val="24"/>
          <w:szCs w:val="24"/>
        </w:rPr>
        <w:t>ч</w:t>
      </w:r>
      <w:r>
        <w:rPr>
          <w:color w:val="000000" w:themeColor="text1"/>
          <w:spacing w:val="-1"/>
          <w:sz w:val="24"/>
          <w:szCs w:val="24"/>
        </w:rPr>
        <w:t>ес</w:t>
      </w:r>
      <w:r>
        <w:rPr>
          <w:color w:val="000000" w:themeColor="text1"/>
          <w:sz w:val="24"/>
          <w:szCs w:val="24"/>
        </w:rPr>
        <w:t>к</w:t>
      </w:r>
      <w:r>
        <w:rPr>
          <w:color w:val="000000" w:themeColor="text1"/>
          <w:spacing w:val="1"/>
          <w:sz w:val="24"/>
          <w:szCs w:val="24"/>
        </w:rPr>
        <w:t>и</w:t>
      </w:r>
      <w:r>
        <w:rPr>
          <w:color w:val="000000" w:themeColor="text1"/>
          <w:sz w:val="24"/>
          <w:szCs w:val="24"/>
        </w:rPr>
        <w:t>й</w:t>
      </w:r>
      <w:r>
        <w:rPr>
          <w:color w:val="000000" w:themeColor="text1"/>
          <w:spacing w:val="65"/>
          <w:sz w:val="24"/>
          <w:szCs w:val="24"/>
        </w:rPr>
        <w:t xml:space="preserve"> </w:t>
      </w:r>
      <w:r>
        <w:rPr>
          <w:color w:val="000000" w:themeColor="text1"/>
          <w:spacing w:val="1"/>
          <w:sz w:val="24"/>
          <w:szCs w:val="24"/>
        </w:rPr>
        <w:t>п</w:t>
      </w:r>
      <w:r>
        <w:rPr>
          <w:color w:val="000000" w:themeColor="text1"/>
          <w:sz w:val="24"/>
          <w:szCs w:val="24"/>
        </w:rPr>
        <w:t>лан</w:t>
      </w:r>
      <w:r>
        <w:rPr>
          <w:color w:val="000000" w:themeColor="text1"/>
          <w:spacing w:val="63"/>
          <w:sz w:val="24"/>
          <w:szCs w:val="24"/>
        </w:rPr>
        <w:t xml:space="preserve"> </w:t>
      </w:r>
      <w:r>
        <w:rPr>
          <w:color w:val="000000" w:themeColor="text1"/>
          <w:sz w:val="24"/>
          <w:szCs w:val="24"/>
        </w:rPr>
        <w:t>и</w:t>
      </w:r>
      <w:r>
        <w:rPr>
          <w:color w:val="000000" w:themeColor="text1"/>
          <w:spacing w:val="-1"/>
          <w:sz w:val="24"/>
          <w:szCs w:val="24"/>
        </w:rPr>
        <w:t>з</w:t>
      </w:r>
      <w:r>
        <w:rPr>
          <w:color w:val="000000" w:themeColor="text1"/>
          <w:spacing w:val="-5"/>
          <w:sz w:val="24"/>
          <w:szCs w:val="24"/>
        </w:rPr>
        <w:t>у</w:t>
      </w:r>
      <w:r>
        <w:rPr>
          <w:color w:val="000000" w:themeColor="text1"/>
          <w:sz w:val="24"/>
          <w:szCs w:val="24"/>
        </w:rPr>
        <w:t>чен</w:t>
      </w:r>
      <w:r>
        <w:rPr>
          <w:color w:val="000000" w:themeColor="text1"/>
          <w:spacing w:val="1"/>
          <w:sz w:val="24"/>
          <w:szCs w:val="24"/>
        </w:rPr>
        <w:t>и</w:t>
      </w:r>
      <w:r>
        <w:rPr>
          <w:color w:val="000000" w:themeColor="text1"/>
          <w:sz w:val="24"/>
          <w:szCs w:val="24"/>
        </w:rPr>
        <w:t>я</w:t>
      </w:r>
      <w:r>
        <w:rPr>
          <w:color w:val="000000" w:themeColor="text1"/>
          <w:spacing w:val="65"/>
          <w:sz w:val="24"/>
          <w:szCs w:val="24"/>
        </w:rPr>
        <w:t xml:space="preserve"> </w:t>
      </w:r>
      <w:r>
        <w:rPr>
          <w:color w:val="000000" w:themeColor="text1"/>
          <w:sz w:val="24"/>
          <w:szCs w:val="24"/>
        </w:rPr>
        <w:t>д</w:t>
      </w:r>
      <w:r>
        <w:rPr>
          <w:color w:val="000000" w:themeColor="text1"/>
          <w:spacing w:val="1"/>
          <w:sz w:val="24"/>
          <w:szCs w:val="24"/>
        </w:rPr>
        <w:t>и</w:t>
      </w:r>
      <w:r>
        <w:rPr>
          <w:color w:val="000000" w:themeColor="text1"/>
          <w:sz w:val="24"/>
          <w:szCs w:val="24"/>
        </w:rPr>
        <w:t>сц</w:t>
      </w:r>
      <w:r>
        <w:rPr>
          <w:color w:val="000000" w:themeColor="text1"/>
          <w:spacing w:val="1"/>
          <w:sz w:val="24"/>
          <w:szCs w:val="24"/>
        </w:rPr>
        <w:t>ип</w:t>
      </w:r>
      <w:r>
        <w:rPr>
          <w:color w:val="000000" w:themeColor="text1"/>
          <w:spacing w:val="-1"/>
          <w:sz w:val="24"/>
          <w:szCs w:val="24"/>
        </w:rPr>
        <w:t>л</w:t>
      </w:r>
      <w:r>
        <w:rPr>
          <w:color w:val="000000" w:themeColor="text1"/>
          <w:sz w:val="24"/>
          <w:szCs w:val="24"/>
        </w:rPr>
        <w:t>ины,</w:t>
      </w:r>
      <w:r>
        <w:rPr>
          <w:color w:val="000000" w:themeColor="text1"/>
          <w:spacing w:val="65"/>
          <w:sz w:val="24"/>
          <w:szCs w:val="24"/>
        </w:rPr>
        <w:t xml:space="preserve"> </w:t>
      </w:r>
      <w:r>
        <w:rPr>
          <w:color w:val="000000" w:themeColor="text1"/>
          <w:spacing w:val="-3"/>
          <w:sz w:val="24"/>
          <w:szCs w:val="24"/>
        </w:rPr>
        <w:t>с</w:t>
      </w:r>
      <w:r>
        <w:rPr>
          <w:color w:val="000000" w:themeColor="text1"/>
          <w:sz w:val="24"/>
          <w:szCs w:val="24"/>
        </w:rPr>
        <w:t>одерж</w:t>
      </w:r>
      <w:r>
        <w:rPr>
          <w:color w:val="000000" w:themeColor="text1"/>
          <w:spacing w:val="-2"/>
          <w:sz w:val="24"/>
          <w:szCs w:val="24"/>
        </w:rPr>
        <w:t>а</w:t>
      </w:r>
      <w:r>
        <w:rPr>
          <w:color w:val="000000" w:themeColor="text1"/>
          <w:sz w:val="24"/>
          <w:szCs w:val="24"/>
        </w:rPr>
        <w:t>н</w:t>
      </w:r>
      <w:r>
        <w:rPr>
          <w:color w:val="000000" w:themeColor="text1"/>
          <w:spacing w:val="1"/>
          <w:sz w:val="24"/>
          <w:szCs w:val="24"/>
        </w:rPr>
        <w:t>и</w:t>
      </w:r>
      <w:r>
        <w:rPr>
          <w:color w:val="000000" w:themeColor="text1"/>
          <w:sz w:val="24"/>
          <w:szCs w:val="24"/>
        </w:rPr>
        <w:t>е</w:t>
      </w:r>
      <w:r>
        <w:rPr>
          <w:color w:val="000000" w:themeColor="text1"/>
          <w:spacing w:val="64"/>
          <w:sz w:val="24"/>
          <w:szCs w:val="24"/>
        </w:rPr>
        <w:t xml:space="preserve"> </w:t>
      </w:r>
      <w:r>
        <w:rPr>
          <w:color w:val="000000" w:themeColor="text1"/>
          <w:sz w:val="24"/>
          <w:szCs w:val="24"/>
        </w:rPr>
        <w:t>тем</w:t>
      </w:r>
      <w:r>
        <w:rPr>
          <w:color w:val="000000" w:themeColor="text1"/>
          <w:spacing w:val="63"/>
          <w:sz w:val="24"/>
          <w:szCs w:val="24"/>
        </w:rPr>
        <w:t xml:space="preserve"> </w:t>
      </w:r>
      <w:r>
        <w:rPr>
          <w:color w:val="000000" w:themeColor="text1"/>
          <w:sz w:val="24"/>
          <w:szCs w:val="24"/>
        </w:rPr>
        <w:t>д</w:t>
      </w:r>
      <w:r>
        <w:rPr>
          <w:color w:val="000000" w:themeColor="text1"/>
          <w:spacing w:val="2"/>
          <w:sz w:val="24"/>
          <w:szCs w:val="24"/>
        </w:rPr>
        <w:t>и</w:t>
      </w:r>
      <w:r>
        <w:rPr>
          <w:color w:val="000000" w:themeColor="text1"/>
          <w:sz w:val="24"/>
          <w:szCs w:val="24"/>
        </w:rPr>
        <w:t>сц</w:t>
      </w:r>
      <w:r>
        <w:rPr>
          <w:color w:val="000000" w:themeColor="text1"/>
          <w:spacing w:val="-1"/>
          <w:sz w:val="24"/>
          <w:szCs w:val="24"/>
        </w:rPr>
        <w:t>и</w:t>
      </w:r>
      <w:r>
        <w:rPr>
          <w:color w:val="000000" w:themeColor="text1"/>
          <w:sz w:val="24"/>
          <w:szCs w:val="24"/>
        </w:rPr>
        <w:t>плины,</w:t>
      </w:r>
      <w:r>
        <w:rPr>
          <w:color w:val="000000" w:themeColor="text1"/>
          <w:spacing w:val="64"/>
          <w:sz w:val="24"/>
          <w:szCs w:val="24"/>
        </w:rPr>
        <w:t xml:space="preserve"> </w:t>
      </w:r>
      <w:r>
        <w:rPr>
          <w:color w:val="000000" w:themeColor="text1"/>
          <w:sz w:val="24"/>
          <w:szCs w:val="24"/>
        </w:rPr>
        <w:t>во</w:t>
      </w:r>
      <w:r>
        <w:rPr>
          <w:color w:val="000000" w:themeColor="text1"/>
          <w:spacing w:val="1"/>
          <w:sz w:val="24"/>
          <w:szCs w:val="24"/>
        </w:rPr>
        <w:t>п</w:t>
      </w:r>
      <w:r>
        <w:rPr>
          <w:color w:val="000000" w:themeColor="text1"/>
          <w:sz w:val="24"/>
          <w:szCs w:val="24"/>
        </w:rPr>
        <w:t>росы</w:t>
      </w:r>
      <w:r>
        <w:rPr>
          <w:color w:val="000000" w:themeColor="text1"/>
          <w:spacing w:val="63"/>
          <w:sz w:val="24"/>
          <w:szCs w:val="24"/>
        </w:rPr>
        <w:t xml:space="preserve"> </w:t>
      </w:r>
      <w:r>
        <w:rPr>
          <w:color w:val="000000" w:themeColor="text1"/>
          <w:sz w:val="24"/>
          <w:szCs w:val="24"/>
        </w:rPr>
        <w:t>к с</w:t>
      </w:r>
      <w:r>
        <w:rPr>
          <w:color w:val="000000" w:themeColor="text1"/>
          <w:spacing w:val="-1"/>
          <w:sz w:val="24"/>
          <w:szCs w:val="24"/>
        </w:rPr>
        <w:t>ем</w:t>
      </w:r>
      <w:r>
        <w:rPr>
          <w:color w:val="000000" w:themeColor="text1"/>
          <w:sz w:val="24"/>
          <w:szCs w:val="24"/>
        </w:rPr>
        <w:t>и</w:t>
      </w:r>
      <w:r>
        <w:rPr>
          <w:color w:val="000000" w:themeColor="text1"/>
          <w:spacing w:val="1"/>
          <w:sz w:val="24"/>
          <w:szCs w:val="24"/>
        </w:rPr>
        <w:t>н</w:t>
      </w:r>
      <w:r>
        <w:rPr>
          <w:color w:val="000000" w:themeColor="text1"/>
          <w:sz w:val="24"/>
          <w:szCs w:val="24"/>
        </w:rPr>
        <w:t>ар</w:t>
      </w:r>
      <w:r>
        <w:rPr>
          <w:color w:val="000000" w:themeColor="text1"/>
          <w:spacing w:val="-1"/>
          <w:sz w:val="24"/>
          <w:szCs w:val="24"/>
        </w:rPr>
        <w:t>с</w:t>
      </w:r>
      <w:r>
        <w:rPr>
          <w:color w:val="000000" w:themeColor="text1"/>
          <w:sz w:val="24"/>
          <w:szCs w:val="24"/>
        </w:rPr>
        <w:t>к</w:t>
      </w:r>
      <w:r>
        <w:rPr>
          <w:color w:val="000000" w:themeColor="text1"/>
          <w:spacing w:val="1"/>
          <w:sz w:val="24"/>
          <w:szCs w:val="24"/>
        </w:rPr>
        <w:t>и</w:t>
      </w:r>
      <w:r>
        <w:rPr>
          <w:color w:val="000000" w:themeColor="text1"/>
          <w:sz w:val="24"/>
          <w:szCs w:val="24"/>
        </w:rPr>
        <w:t>м</w:t>
      </w:r>
      <w:r>
        <w:rPr>
          <w:color w:val="000000" w:themeColor="text1"/>
          <w:spacing w:val="155"/>
          <w:sz w:val="24"/>
          <w:szCs w:val="24"/>
        </w:rPr>
        <w:t xml:space="preserve"> </w:t>
      </w:r>
      <w:r>
        <w:rPr>
          <w:color w:val="000000" w:themeColor="text1"/>
          <w:spacing w:val="1"/>
          <w:sz w:val="24"/>
          <w:szCs w:val="24"/>
        </w:rPr>
        <w:t>з</w:t>
      </w:r>
      <w:r>
        <w:rPr>
          <w:color w:val="000000" w:themeColor="text1"/>
          <w:sz w:val="24"/>
          <w:szCs w:val="24"/>
        </w:rPr>
        <w:t>анят</w:t>
      </w:r>
      <w:r>
        <w:rPr>
          <w:color w:val="000000" w:themeColor="text1"/>
          <w:spacing w:val="1"/>
          <w:sz w:val="24"/>
          <w:szCs w:val="24"/>
        </w:rPr>
        <w:t>и</w:t>
      </w:r>
      <w:r>
        <w:rPr>
          <w:color w:val="000000" w:themeColor="text1"/>
          <w:spacing w:val="-1"/>
          <w:sz w:val="24"/>
          <w:szCs w:val="24"/>
        </w:rPr>
        <w:t>ям</w:t>
      </w:r>
      <w:r>
        <w:rPr>
          <w:color w:val="000000" w:themeColor="text1"/>
          <w:sz w:val="24"/>
          <w:szCs w:val="24"/>
        </w:rPr>
        <w:t>,</w:t>
      </w:r>
      <w:r>
        <w:rPr>
          <w:color w:val="000000" w:themeColor="text1"/>
          <w:spacing w:val="155"/>
          <w:sz w:val="24"/>
          <w:szCs w:val="24"/>
        </w:rPr>
        <w:t xml:space="preserve"> </w:t>
      </w:r>
      <w:r>
        <w:rPr>
          <w:color w:val="000000" w:themeColor="text1"/>
          <w:spacing w:val="1"/>
          <w:sz w:val="24"/>
          <w:szCs w:val="24"/>
        </w:rPr>
        <w:t>к</w:t>
      </w:r>
      <w:r>
        <w:rPr>
          <w:color w:val="000000" w:themeColor="text1"/>
          <w:sz w:val="24"/>
          <w:szCs w:val="24"/>
        </w:rPr>
        <w:t>он</w:t>
      </w:r>
      <w:r>
        <w:rPr>
          <w:color w:val="000000" w:themeColor="text1"/>
          <w:spacing w:val="1"/>
          <w:sz w:val="24"/>
          <w:szCs w:val="24"/>
        </w:rPr>
        <w:t>т</w:t>
      </w:r>
      <w:r>
        <w:rPr>
          <w:color w:val="000000" w:themeColor="text1"/>
          <w:sz w:val="24"/>
          <w:szCs w:val="24"/>
        </w:rPr>
        <w:t>рольные</w:t>
      </w:r>
      <w:r>
        <w:rPr>
          <w:color w:val="000000" w:themeColor="text1"/>
          <w:spacing w:val="154"/>
          <w:sz w:val="24"/>
          <w:szCs w:val="24"/>
        </w:rPr>
        <w:t xml:space="preserve"> </w:t>
      </w:r>
      <w:r>
        <w:rPr>
          <w:color w:val="000000" w:themeColor="text1"/>
          <w:sz w:val="24"/>
          <w:szCs w:val="24"/>
        </w:rPr>
        <w:t>вопросы</w:t>
      </w:r>
      <w:r>
        <w:rPr>
          <w:color w:val="000000" w:themeColor="text1"/>
          <w:spacing w:val="155"/>
          <w:sz w:val="24"/>
          <w:szCs w:val="24"/>
        </w:rPr>
        <w:t xml:space="preserve"> </w:t>
      </w:r>
      <w:r>
        <w:rPr>
          <w:color w:val="000000" w:themeColor="text1"/>
          <w:sz w:val="24"/>
          <w:szCs w:val="24"/>
        </w:rPr>
        <w:t>и</w:t>
      </w:r>
      <w:r>
        <w:rPr>
          <w:color w:val="000000" w:themeColor="text1"/>
          <w:spacing w:val="157"/>
          <w:sz w:val="24"/>
          <w:szCs w:val="24"/>
        </w:rPr>
        <w:t xml:space="preserve"> </w:t>
      </w:r>
      <w:r>
        <w:rPr>
          <w:color w:val="000000" w:themeColor="text1"/>
          <w:sz w:val="24"/>
          <w:szCs w:val="24"/>
        </w:rPr>
        <w:t>сист</w:t>
      </w:r>
      <w:r>
        <w:rPr>
          <w:color w:val="000000" w:themeColor="text1"/>
          <w:spacing w:val="-1"/>
          <w:sz w:val="24"/>
          <w:szCs w:val="24"/>
        </w:rPr>
        <w:t>е</w:t>
      </w:r>
      <w:r>
        <w:rPr>
          <w:color w:val="000000" w:themeColor="text1"/>
          <w:spacing w:val="1"/>
          <w:sz w:val="24"/>
          <w:szCs w:val="24"/>
        </w:rPr>
        <w:t>м</w:t>
      </w:r>
      <w:r>
        <w:rPr>
          <w:color w:val="000000" w:themeColor="text1"/>
          <w:sz w:val="24"/>
          <w:szCs w:val="24"/>
        </w:rPr>
        <w:t>а</w:t>
      </w:r>
      <w:r>
        <w:rPr>
          <w:color w:val="000000" w:themeColor="text1"/>
          <w:spacing w:val="154"/>
          <w:sz w:val="24"/>
          <w:szCs w:val="24"/>
        </w:rPr>
        <w:t xml:space="preserve"> </w:t>
      </w:r>
      <w:r>
        <w:rPr>
          <w:color w:val="000000" w:themeColor="text1"/>
          <w:sz w:val="24"/>
          <w:szCs w:val="24"/>
        </w:rPr>
        <w:t>о</w:t>
      </w:r>
      <w:r>
        <w:rPr>
          <w:color w:val="000000" w:themeColor="text1"/>
          <w:spacing w:val="1"/>
          <w:sz w:val="24"/>
          <w:szCs w:val="24"/>
        </w:rPr>
        <w:t>ц</w:t>
      </w:r>
      <w:r>
        <w:rPr>
          <w:color w:val="000000" w:themeColor="text1"/>
          <w:spacing w:val="2"/>
          <w:sz w:val="24"/>
          <w:szCs w:val="24"/>
        </w:rPr>
        <w:t>е</w:t>
      </w:r>
      <w:r>
        <w:rPr>
          <w:color w:val="000000" w:themeColor="text1"/>
          <w:spacing w:val="1"/>
          <w:sz w:val="24"/>
          <w:szCs w:val="24"/>
        </w:rPr>
        <w:t>н</w:t>
      </w:r>
      <w:r>
        <w:rPr>
          <w:color w:val="000000" w:themeColor="text1"/>
          <w:sz w:val="24"/>
          <w:szCs w:val="24"/>
        </w:rPr>
        <w:t>иван</w:t>
      </w:r>
      <w:r>
        <w:rPr>
          <w:color w:val="000000" w:themeColor="text1"/>
          <w:spacing w:val="1"/>
          <w:sz w:val="24"/>
          <w:szCs w:val="24"/>
        </w:rPr>
        <w:t>и</w:t>
      </w:r>
      <w:r>
        <w:rPr>
          <w:color w:val="000000" w:themeColor="text1"/>
          <w:sz w:val="24"/>
          <w:szCs w:val="24"/>
        </w:rPr>
        <w:t>я,</w:t>
      </w:r>
      <w:r>
        <w:rPr>
          <w:color w:val="000000" w:themeColor="text1"/>
          <w:spacing w:val="158"/>
          <w:sz w:val="24"/>
          <w:szCs w:val="24"/>
        </w:rPr>
        <w:t xml:space="preserve"> </w:t>
      </w:r>
      <w:r>
        <w:rPr>
          <w:color w:val="000000" w:themeColor="text1"/>
          <w:spacing w:val="-6"/>
          <w:sz w:val="24"/>
          <w:szCs w:val="24"/>
        </w:rPr>
        <w:t>у</w:t>
      </w:r>
      <w:r>
        <w:rPr>
          <w:color w:val="000000" w:themeColor="text1"/>
          <w:sz w:val="24"/>
          <w:szCs w:val="24"/>
        </w:rPr>
        <w:t>чеб</w:t>
      </w:r>
      <w:r>
        <w:rPr>
          <w:color w:val="000000" w:themeColor="text1"/>
          <w:spacing w:val="1"/>
          <w:sz w:val="24"/>
          <w:szCs w:val="24"/>
        </w:rPr>
        <w:t>н</w:t>
      </w:r>
      <w:r>
        <w:rPr>
          <w:color w:val="000000" w:themeColor="text1"/>
          <w:spacing w:val="9"/>
          <w:sz w:val="24"/>
          <w:szCs w:val="24"/>
        </w:rPr>
        <w:t>о</w:t>
      </w:r>
      <w:r>
        <w:rPr>
          <w:color w:val="000000" w:themeColor="text1"/>
          <w:sz w:val="24"/>
          <w:szCs w:val="24"/>
        </w:rPr>
        <w:t>-м</w:t>
      </w:r>
      <w:r>
        <w:rPr>
          <w:color w:val="000000" w:themeColor="text1"/>
          <w:spacing w:val="-1"/>
          <w:sz w:val="24"/>
          <w:szCs w:val="24"/>
        </w:rPr>
        <w:t>е</w:t>
      </w:r>
      <w:r>
        <w:rPr>
          <w:color w:val="000000" w:themeColor="text1"/>
          <w:sz w:val="24"/>
          <w:szCs w:val="24"/>
        </w:rPr>
        <w:t>тод</w:t>
      </w:r>
      <w:r>
        <w:rPr>
          <w:color w:val="000000" w:themeColor="text1"/>
          <w:spacing w:val="1"/>
          <w:sz w:val="24"/>
          <w:szCs w:val="24"/>
        </w:rPr>
        <w:t>и</w:t>
      </w:r>
      <w:r>
        <w:rPr>
          <w:color w:val="000000" w:themeColor="text1"/>
          <w:sz w:val="24"/>
          <w:szCs w:val="24"/>
        </w:rPr>
        <w:t>ч</w:t>
      </w:r>
      <w:r>
        <w:rPr>
          <w:color w:val="000000" w:themeColor="text1"/>
          <w:spacing w:val="-1"/>
          <w:sz w:val="24"/>
          <w:szCs w:val="24"/>
        </w:rPr>
        <w:t>ес</w:t>
      </w:r>
      <w:r>
        <w:rPr>
          <w:color w:val="000000" w:themeColor="text1"/>
          <w:sz w:val="24"/>
          <w:szCs w:val="24"/>
        </w:rPr>
        <w:t>кое</w:t>
      </w:r>
      <w:r>
        <w:rPr>
          <w:color w:val="000000" w:themeColor="text1"/>
          <w:spacing w:val="174"/>
          <w:sz w:val="24"/>
          <w:szCs w:val="24"/>
        </w:rPr>
        <w:t xml:space="preserve"> </w:t>
      </w:r>
      <w:r>
        <w:rPr>
          <w:color w:val="000000" w:themeColor="text1"/>
          <w:sz w:val="24"/>
          <w:szCs w:val="24"/>
        </w:rPr>
        <w:t>обе</w:t>
      </w:r>
      <w:r>
        <w:rPr>
          <w:color w:val="000000" w:themeColor="text1"/>
          <w:spacing w:val="-1"/>
          <w:sz w:val="24"/>
          <w:szCs w:val="24"/>
        </w:rPr>
        <w:t>с</w:t>
      </w:r>
      <w:r>
        <w:rPr>
          <w:color w:val="000000" w:themeColor="text1"/>
          <w:sz w:val="24"/>
          <w:szCs w:val="24"/>
        </w:rPr>
        <w:t>п</w:t>
      </w:r>
      <w:r>
        <w:rPr>
          <w:color w:val="000000" w:themeColor="text1"/>
          <w:spacing w:val="1"/>
          <w:sz w:val="24"/>
          <w:szCs w:val="24"/>
        </w:rPr>
        <w:t>е</w:t>
      </w:r>
      <w:r>
        <w:rPr>
          <w:color w:val="000000" w:themeColor="text1"/>
          <w:sz w:val="24"/>
          <w:szCs w:val="24"/>
        </w:rPr>
        <w:t>чен</w:t>
      </w:r>
      <w:r>
        <w:rPr>
          <w:color w:val="000000" w:themeColor="text1"/>
          <w:spacing w:val="1"/>
          <w:sz w:val="24"/>
          <w:szCs w:val="24"/>
        </w:rPr>
        <w:t>и</w:t>
      </w:r>
      <w:r>
        <w:rPr>
          <w:color w:val="000000" w:themeColor="text1"/>
          <w:sz w:val="24"/>
          <w:szCs w:val="24"/>
        </w:rPr>
        <w:t>е,</w:t>
      </w:r>
      <w:r>
        <w:rPr>
          <w:color w:val="000000" w:themeColor="text1"/>
          <w:spacing w:val="174"/>
          <w:sz w:val="24"/>
          <w:szCs w:val="24"/>
        </w:rPr>
        <w:t xml:space="preserve"> </w:t>
      </w:r>
      <w:r>
        <w:rPr>
          <w:color w:val="000000" w:themeColor="text1"/>
          <w:sz w:val="24"/>
          <w:szCs w:val="24"/>
        </w:rPr>
        <w:t>в</w:t>
      </w:r>
      <w:r>
        <w:rPr>
          <w:color w:val="000000" w:themeColor="text1"/>
          <w:spacing w:val="174"/>
          <w:sz w:val="24"/>
          <w:szCs w:val="24"/>
        </w:rPr>
        <w:t xml:space="preserve"> </w:t>
      </w:r>
      <w:proofErr w:type="spellStart"/>
      <w:r>
        <w:rPr>
          <w:color w:val="000000" w:themeColor="text1"/>
          <w:spacing w:val="1"/>
          <w:sz w:val="24"/>
          <w:szCs w:val="24"/>
        </w:rPr>
        <w:t>т</w:t>
      </w:r>
      <w:r>
        <w:rPr>
          <w:color w:val="000000" w:themeColor="text1"/>
          <w:sz w:val="24"/>
          <w:szCs w:val="24"/>
        </w:rPr>
        <w:t>.ч</w:t>
      </w:r>
      <w:proofErr w:type="spellEnd"/>
      <w:r>
        <w:rPr>
          <w:color w:val="000000" w:themeColor="text1"/>
          <w:sz w:val="24"/>
          <w:szCs w:val="24"/>
        </w:rPr>
        <w:t>.</w:t>
      </w:r>
      <w:r>
        <w:rPr>
          <w:color w:val="000000" w:themeColor="text1"/>
          <w:spacing w:val="174"/>
          <w:sz w:val="24"/>
          <w:szCs w:val="24"/>
        </w:rPr>
        <w:t xml:space="preserve"> </w:t>
      </w:r>
      <w:r>
        <w:rPr>
          <w:color w:val="000000" w:themeColor="text1"/>
          <w:spacing w:val="1"/>
          <w:sz w:val="24"/>
          <w:szCs w:val="24"/>
        </w:rPr>
        <w:t>ин</w:t>
      </w:r>
      <w:r>
        <w:rPr>
          <w:color w:val="000000" w:themeColor="text1"/>
          <w:sz w:val="24"/>
          <w:szCs w:val="24"/>
        </w:rPr>
        <w:t>ф</w:t>
      </w:r>
      <w:r>
        <w:rPr>
          <w:color w:val="000000" w:themeColor="text1"/>
          <w:spacing w:val="-1"/>
          <w:sz w:val="24"/>
          <w:szCs w:val="24"/>
        </w:rPr>
        <w:t>о</w:t>
      </w:r>
      <w:r>
        <w:rPr>
          <w:color w:val="000000" w:themeColor="text1"/>
          <w:sz w:val="24"/>
          <w:szCs w:val="24"/>
        </w:rPr>
        <w:t>р</w:t>
      </w:r>
      <w:r>
        <w:rPr>
          <w:color w:val="000000" w:themeColor="text1"/>
          <w:spacing w:val="-1"/>
          <w:sz w:val="24"/>
          <w:szCs w:val="24"/>
        </w:rPr>
        <w:t>ма</w:t>
      </w:r>
      <w:r>
        <w:rPr>
          <w:color w:val="000000" w:themeColor="text1"/>
          <w:sz w:val="24"/>
          <w:szCs w:val="24"/>
        </w:rPr>
        <w:t>ц</w:t>
      </w:r>
      <w:r>
        <w:rPr>
          <w:color w:val="000000" w:themeColor="text1"/>
          <w:spacing w:val="1"/>
          <w:sz w:val="24"/>
          <w:szCs w:val="24"/>
        </w:rPr>
        <w:t>и</w:t>
      </w:r>
      <w:r>
        <w:rPr>
          <w:color w:val="000000" w:themeColor="text1"/>
          <w:sz w:val="24"/>
          <w:szCs w:val="24"/>
        </w:rPr>
        <w:t>о</w:t>
      </w:r>
      <w:r>
        <w:rPr>
          <w:color w:val="000000" w:themeColor="text1"/>
          <w:spacing w:val="1"/>
          <w:sz w:val="24"/>
          <w:szCs w:val="24"/>
        </w:rPr>
        <w:t>нн</w:t>
      </w:r>
      <w:r>
        <w:rPr>
          <w:color w:val="000000" w:themeColor="text1"/>
          <w:sz w:val="24"/>
          <w:szCs w:val="24"/>
        </w:rPr>
        <w:t>ая</w:t>
      </w:r>
      <w:r>
        <w:rPr>
          <w:color w:val="000000" w:themeColor="text1"/>
          <w:spacing w:val="174"/>
          <w:sz w:val="24"/>
          <w:szCs w:val="24"/>
        </w:rPr>
        <w:t xml:space="preserve"> </w:t>
      </w:r>
      <w:r>
        <w:rPr>
          <w:color w:val="000000" w:themeColor="text1"/>
          <w:sz w:val="24"/>
          <w:szCs w:val="24"/>
        </w:rPr>
        <w:t>база</w:t>
      </w:r>
      <w:r>
        <w:rPr>
          <w:color w:val="000000" w:themeColor="text1"/>
          <w:spacing w:val="174"/>
          <w:sz w:val="24"/>
          <w:szCs w:val="24"/>
        </w:rPr>
        <w:t xml:space="preserve"> </w:t>
      </w:r>
      <w:r>
        <w:rPr>
          <w:color w:val="000000" w:themeColor="text1"/>
          <w:sz w:val="24"/>
          <w:szCs w:val="24"/>
        </w:rPr>
        <w:t>экспертизы</w:t>
      </w:r>
      <w:r>
        <w:rPr>
          <w:color w:val="000000" w:themeColor="text1"/>
          <w:spacing w:val="173"/>
          <w:sz w:val="24"/>
          <w:szCs w:val="24"/>
        </w:rPr>
        <w:t xml:space="preserve"> </w:t>
      </w:r>
      <w:r>
        <w:rPr>
          <w:color w:val="000000" w:themeColor="text1"/>
          <w:sz w:val="24"/>
          <w:szCs w:val="24"/>
        </w:rPr>
        <w:t>и</w:t>
      </w:r>
      <w:r>
        <w:rPr>
          <w:color w:val="000000" w:themeColor="text1"/>
          <w:spacing w:val="176"/>
          <w:sz w:val="24"/>
          <w:szCs w:val="24"/>
        </w:rPr>
        <w:t xml:space="preserve"> </w:t>
      </w:r>
      <w:r>
        <w:rPr>
          <w:color w:val="000000" w:themeColor="text1"/>
          <w:spacing w:val="1"/>
          <w:sz w:val="24"/>
          <w:szCs w:val="24"/>
        </w:rPr>
        <w:t>п</w:t>
      </w:r>
      <w:r>
        <w:rPr>
          <w:color w:val="000000" w:themeColor="text1"/>
          <w:sz w:val="24"/>
          <w:szCs w:val="24"/>
        </w:rPr>
        <w:t>ер</w:t>
      </w:r>
      <w:r>
        <w:rPr>
          <w:color w:val="000000" w:themeColor="text1"/>
          <w:spacing w:val="-1"/>
          <w:sz w:val="24"/>
          <w:szCs w:val="24"/>
        </w:rPr>
        <w:t>е</w:t>
      </w:r>
      <w:r>
        <w:rPr>
          <w:color w:val="000000" w:themeColor="text1"/>
          <w:sz w:val="24"/>
          <w:szCs w:val="24"/>
        </w:rPr>
        <w:t>ч</w:t>
      </w:r>
      <w:r>
        <w:rPr>
          <w:color w:val="000000" w:themeColor="text1"/>
          <w:spacing w:val="-1"/>
          <w:sz w:val="24"/>
          <w:szCs w:val="24"/>
        </w:rPr>
        <w:t>е</w:t>
      </w:r>
      <w:r>
        <w:rPr>
          <w:color w:val="000000" w:themeColor="text1"/>
          <w:sz w:val="24"/>
          <w:szCs w:val="24"/>
        </w:rPr>
        <w:t>нь ком</w:t>
      </w:r>
      <w:r>
        <w:rPr>
          <w:color w:val="000000" w:themeColor="text1"/>
          <w:spacing w:val="1"/>
          <w:sz w:val="24"/>
          <w:szCs w:val="24"/>
        </w:rPr>
        <w:t>п</w:t>
      </w:r>
      <w:r>
        <w:rPr>
          <w:color w:val="000000" w:themeColor="text1"/>
          <w:sz w:val="24"/>
          <w:szCs w:val="24"/>
        </w:rPr>
        <w:t>ьют</w:t>
      </w:r>
      <w:r>
        <w:rPr>
          <w:color w:val="000000" w:themeColor="text1"/>
          <w:spacing w:val="-1"/>
          <w:sz w:val="24"/>
          <w:szCs w:val="24"/>
        </w:rPr>
        <w:t>е</w:t>
      </w:r>
      <w:r>
        <w:rPr>
          <w:color w:val="000000" w:themeColor="text1"/>
          <w:sz w:val="24"/>
          <w:szCs w:val="24"/>
        </w:rPr>
        <w:t>рных програм</w:t>
      </w:r>
      <w:r>
        <w:rPr>
          <w:color w:val="000000" w:themeColor="text1"/>
          <w:spacing w:val="-1"/>
          <w:sz w:val="24"/>
          <w:szCs w:val="24"/>
        </w:rPr>
        <w:t>м</w:t>
      </w:r>
      <w:r>
        <w:rPr>
          <w:color w:val="000000" w:themeColor="text1"/>
          <w:sz w:val="24"/>
          <w:szCs w:val="24"/>
        </w:rPr>
        <w:t>, пр</w:t>
      </w:r>
      <w:r>
        <w:rPr>
          <w:color w:val="000000" w:themeColor="text1"/>
          <w:spacing w:val="1"/>
          <w:sz w:val="24"/>
          <w:szCs w:val="24"/>
        </w:rPr>
        <w:t>и</w:t>
      </w:r>
      <w:r>
        <w:rPr>
          <w:color w:val="000000" w:themeColor="text1"/>
          <w:sz w:val="24"/>
          <w:szCs w:val="24"/>
        </w:rPr>
        <w:t>м</w:t>
      </w:r>
      <w:r>
        <w:rPr>
          <w:color w:val="000000" w:themeColor="text1"/>
          <w:spacing w:val="-1"/>
          <w:sz w:val="24"/>
          <w:szCs w:val="24"/>
        </w:rPr>
        <w:t>е</w:t>
      </w:r>
      <w:r>
        <w:rPr>
          <w:color w:val="000000" w:themeColor="text1"/>
          <w:sz w:val="24"/>
          <w:szCs w:val="24"/>
        </w:rPr>
        <w:t>няе</w:t>
      </w:r>
      <w:r>
        <w:rPr>
          <w:color w:val="000000" w:themeColor="text1"/>
          <w:spacing w:val="-1"/>
          <w:sz w:val="24"/>
          <w:szCs w:val="24"/>
        </w:rPr>
        <w:t>м</w:t>
      </w:r>
      <w:r>
        <w:rPr>
          <w:color w:val="000000" w:themeColor="text1"/>
          <w:sz w:val="24"/>
          <w:szCs w:val="24"/>
        </w:rPr>
        <w:t>ых</w:t>
      </w:r>
      <w:r>
        <w:rPr>
          <w:color w:val="000000" w:themeColor="text1"/>
          <w:spacing w:val="1"/>
          <w:sz w:val="24"/>
          <w:szCs w:val="24"/>
        </w:rPr>
        <w:t xml:space="preserve"> </w:t>
      </w:r>
      <w:r>
        <w:rPr>
          <w:color w:val="000000" w:themeColor="text1"/>
          <w:sz w:val="24"/>
          <w:szCs w:val="24"/>
        </w:rPr>
        <w:t>в совр</w:t>
      </w:r>
      <w:r>
        <w:rPr>
          <w:color w:val="000000" w:themeColor="text1"/>
          <w:spacing w:val="-2"/>
          <w:sz w:val="24"/>
          <w:szCs w:val="24"/>
        </w:rPr>
        <w:t>е</w:t>
      </w:r>
      <w:r>
        <w:rPr>
          <w:color w:val="000000" w:themeColor="text1"/>
          <w:sz w:val="24"/>
          <w:szCs w:val="24"/>
        </w:rPr>
        <w:t>м</w:t>
      </w:r>
      <w:r>
        <w:rPr>
          <w:color w:val="000000" w:themeColor="text1"/>
          <w:spacing w:val="-1"/>
          <w:sz w:val="24"/>
          <w:szCs w:val="24"/>
        </w:rPr>
        <w:t>е</w:t>
      </w:r>
      <w:r>
        <w:rPr>
          <w:color w:val="000000" w:themeColor="text1"/>
          <w:sz w:val="24"/>
          <w:szCs w:val="24"/>
        </w:rPr>
        <w:t>н</w:t>
      </w:r>
      <w:r>
        <w:rPr>
          <w:color w:val="000000" w:themeColor="text1"/>
          <w:spacing w:val="1"/>
          <w:sz w:val="24"/>
          <w:szCs w:val="24"/>
        </w:rPr>
        <w:t>н</w:t>
      </w:r>
      <w:r>
        <w:rPr>
          <w:color w:val="000000" w:themeColor="text1"/>
          <w:sz w:val="24"/>
          <w:szCs w:val="24"/>
        </w:rPr>
        <w:t>ой экспертной деятель</w:t>
      </w:r>
      <w:r>
        <w:rPr>
          <w:color w:val="000000" w:themeColor="text1"/>
          <w:spacing w:val="1"/>
          <w:sz w:val="24"/>
          <w:szCs w:val="24"/>
        </w:rPr>
        <w:t>н</w:t>
      </w:r>
      <w:r>
        <w:rPr>
          <w:color w:val="000000" w:themeColor="text1"/>
          <w:sz w:val="24"/>
          <w:szCs w:val="24"/>
        </w:rPr>
        <w:t>ости.</w:t>
      </w:r>
    </w:p>
    <w:p w14:paraId="122F7308" w14:textId="77777777" w:rsidR="00202FCC" w:rsidRDefault="00202FCC" w:rsidP="00202FCC">
      <w:pPr>
        <w:widowControl w:val="0"/>
        <w:autoSpaceDE w:val="0"/>
        <w:autoSpaceDN w:val="0"/>
        <w:adjustRightInd w:val="0"/>
        <w:jc w:val="center"/>
        <w:rPr>
          <w:i/>
          <w:highlight w:val="yellow"/>
        </w:rPr>
      </w:pPr>
    </w:p>
    <w:p w14:paraId="415CAFC8" w14:textId="77777777" w:rsidR="00202FCC" w:rsidRDefault="00202FCC" w:rsidP="00202FCC">
      <w:pPr>
        <w:widowControl w:val="0"/>
        <w:autoSpaceDE w:val="0"/>
        <w:autoSpaceDN w:val="0"/>
        <w:adjustRightInd w:val="0"/>
        <w:jc w:val="center"/>
        <w:rPr>
          <w:i/>
          <w:highlight w:val="yellow"/>
        </w:rPr>
      </w:pPr>
    </w:p>
    <w:p w14:paraId="1BD05623" w14:textId="77777777" w:rsidR="00202FCC" w:rsidRDefault="00202FCC" w:rsidP="00202FCC">
      <w:pPr>
        <w:widowControl w:val="0"/>
        <w:autoSpaceDE w:val="0"/>
        <w:autoSpaceDN w:val="0"/>
        <w:adjustRightInd w:val="0"/>
        <w:ind w:left="426" w:right="746"/>
        <w:jc w:val="center"/>
        <w:rPr>
          <w:b/>
          <w:bCs/>
          <w:sz w:val="24"/>
          <w:szCs w:val="24"/>
        </w:rPr>
      </w:pPr>
    </w:p>
    <w:p w14:paraId="22854553" w14:textId="77777777" w:rsidR="00202FCC" w:rsidRDefault="00202FCC" w:rsidP="00202FCC">
      <w:pPr>
        <w:widowControl w:val="0"/>
        <w:autoSpaceDE w:val="0"/>
        <w:autoSpaceDN w:val="0"/>
        <w:adjustRightInd w:val="0"/>
        <w:ind w:left="426" w:right="746"/>
        <w:jc w:val="center"/>
        <w:rPr>
          <w:b/>
          <w:bCs/>
        </w:rPr>
      </w:pPr>
      <w:proofErr w:type="spellStart"/>
      <w:r>
        <w:rPr>
          <w:b/>
          <w:bCs/>
        </w:rPr>
        <w:t>Плясова</w:t>
      </w:r>
      <w:proofErr w:type="spellEnd"/>
      <w:r>
        <w:rPr>
          <w:b/>
          <w:bCs/>
        </w:rPr>
        <w:t xml:space="preserve"> Светлана Владимировна </w:t>
      </w:r>
    </w:p>
    <w:p w14:paraId="6DC13500" w14:textId="77777777" w:rsidR="00202FCC" w:rsidRDefault="00202FCC" w:rsidP="00202FCC">
      <w:pPr>
        <w:widowControl w:val="0"/>
        <w:autoSpaceDE w:val="0"/>
        <w:autoSpaceDN w:val="0"/>
        <w:adjustRightInd w:val="0"/>
        <w:rPr>
          <w:b/>
        </w:rPr>
      </w:pPr>
    </w:p>
    <w:p w14:paraId="281B3584" w14:textId="77777777" w:rsidR="00202FCC" w:rsidRDefault="00202FCC" w:rsidP="00202FCC">
      <w:pPr>
        <w:widowControl w:val="0"/>
        <w:autoSpaceDE w:val="0"/>
        <w:autoSpaceDN w:val="0"/>
        <w:adjustRightInd w:val="0"/>
        <w:ind w:left="455" w:right="950"/>
        <w:jc w:val="center"/>
        <w:rPr>
          <w:rFonts w:ascii="Times New Roman Полужирный" w:hAnsi="Times New Roman Полужирный"/>
          <w:b/>
          <w:caps/>
        </w:rPr>
      </w:pPr>
      <w:r>
        <w:rPr>
          <w:rFonts w:ascii="Times New Roman Полужирный" w:hAnsi="Times New Roman Полужирный"/>
          <w:b/>
          <w:bCs/>
          <w:caps/>
        </w:rPr>
        <w:t>Финансово-стоимостная экспертиза отчётов об оценке и судебная практика</w:t>
      </w:r>
    </w:p>
    <w:p w14:paraId="36E0CDD0" w14:textId="77777777" w:rsidR="00202FCC" w:rsidRDefault="00202FCC" w:rsidP="00202FCC">
      <w:pPr>
        <w:widowControl w:val="0"/>
        <w:tabs>
          <w:tab w:val="left" w:pos="5884"/>
        </w:tabs>
        <w:autoSpaceDE w:val="0"/>
        <w:autoSpaceDN w:val="0"/>
        <w:adjustRightInd w:val="0"/>
        <w:jc w:val="center"/>
      </w:pPr>
    </w:p>
    <w:p w14:paraId="69447BA1" w14:textId="77777777" w:rsidR="00202FCC" w:rsidRDefault="00202FCC" w:rsidP="00202FCC">
      <w:pPr>
        <w:widowControl w:val="0"/>
        <w:tabs>
          <w:tab w:val="left" w:pos="5884"/>
        </w:tabs>
        <w:autoSpaceDE w:val="0"/>
        <w:autoSpaceDN w:val="0"/>
        <w:adjustRightInd w:val="0"/>
        <w:jc w:val="center"/>
      </w:pPr>
      <w:r>
        <w:t>Рабоч</w:t>
      </w:r>
      <w:r>
        <w:rPr>
          <w:spacing w:val="-1"/>
        </w:rPr>
        <w:t>а</w:t>
      </w:r>
      <w:r>
        <w:t>я програ</w:t>
      </w:r>
      <w:r>
        <w:rPr>
          <w:spacing w:val="-1"/>
        </w:rPr>
        <w:t>м</w:t>
      </w:r>
      <w:r>
        <w:t>ма</w:t>
      </w:r>
      <w:r>
        <w:rPr>
          <w:spacing w:val="2"/>
        </w:rPr>
        <w:t xml:space="preserve"> </w:t>
      </w:r>
      <w:r>
        <w:rPr>
          <w:spacing w:val="-1"/>
        </w:rPr>
        <w:t>д</w:t>
      </w:r>
      <w:r>
        <w:t xml:space="preserve">исциплины </w:t>
      </w:r>
    </w:p>
    <w:p w14:paraId="6F9988CA" w14:textId="77777777" w:rsidR="00202FCC" w:rsidRDefault="00202FCC" w:rsidP="00202FCC">
      <w:pPr>
        <w:widowControl w:val="0"/>
        <w:autoSpaceDE w:val="0"/>
        <w:autoSpaceDN w:val="0"/>
        <w:adjustRightInd w:val="0"/>
        <w:jc w:val="center"/>
        <w:rPr>
          <w:sz w:val="24"/>
          <w:szCs w:val="24"/>
        </w:rPr>
      </w:pPr>
    </w:p>
    <w:p w14:paraId="7021941C" w14:textId="77777777" w:rsidR="00202FCC" w:rsidRDefault="00202FCC" w:rsidP="00202FCC">
      <w:pPr>
        <w:widowControl w:val="0"/>
        <w:autoSpaceDE w:val="0"/>
        <w:autoSpaceDN w:val="0"/>
        <w:adjustRightInd w:val="0"/>
        <w:jc w:val="center"/>
        <w:rPr>
          <w:sz w:val="24"/>
          <w:szCs w:val="24"/>
        </w:rPr>
      </w:pPr>
    </w:p>
    <w:p w14:paraId="533BE823" w14:textId="77777777" w:rsidR="00202FCC" w:rsidRDefault="00202FCC" w:rsidP="00202FCC">
      <w:pPr>
        <w:widowControl w:val="0"/>
        <w:autoSpaceDE w:val="0"/>
        <w:autoSpaceDN w:val="0"/>
        <w:adjustRightInd w:val="0"/>
        <w:jc w:val="center"/>
        <w:rPr>
          <w:sz w:val="24"/>
          <w:szCs w:val="24"/>
        </w:rPr>
      </w:pPr>
    </w:p>
    <w:p w14:paraId="3C456B32" w14:textId="77777777" w:rsidR="00202FCC" w:rsidRDefault="00202FCC" w:rsidP="00202FCC">
      <w:pPr>
        <w:widowControl w:val="0"/>
        <w:autoSpaceDE w:val="0"/>
        <w:autoSpaceDN w:val="0"/>
        <w:adjustRightInd w:val="0"/>
        <w:jc w:val="center"/>
        <w:rPr>
          <w:sz w:val="24"/>
          <w:szCs w:val="24"/>
        </w:rPr>
      </w:pPr>
    </w:p>
    <w:p w14:paraId="4E2E26E5" w14:textId="77777777" w:rsidR="00202FCC" w:rsidRDefault="00202FCC" w:rsidP="00202FCC">
      <w:pPr>
        <w:widowControl w:val="0"/>
        <w:autoSpaceDE w:val="0"/>
        <w:autoSpaceDN w:val="0"/>
        <w:adjustRightInd w:val="0"/>
        <w:jc w:val="center"/>
        <w:rPr>
          <w:sz w:val="24"/>
          <w:szCs w:val="24"/>
        </w:rPr>
      </w:pPr>
    </w:p>
    <w:p w14:paraId="5B96EED7" w14:textId="77777777" w:rsidR="00202FCC" w:rsidRDefault="00202FCC" w:rsidP="00202FCC">
      <w:pPr>
        <w:widowControl w:val="0"/>
        <w:autoSpaceDE w:val="0"/>
        <w:autoSpaceDN w:val="0"/>
        <w:adjustRightInd w:val="0"/>
        <w:jc w:val="center"/>
        <w:rPr>
          <w:sz w:val="24"/>
          <w:szCs w:val="24"/>
        </w:rPr>
      </w:pPr>
    </w:p>
    <w:p w14:paraId="48558B2B" w14:textId="77777777" w:rsidR="00202FCC" w:rsidRDefault="00202FCC" w:rsidP="00202FCC">
      <w:pPr>
        <w:widowControl w:val="0"/>
        <w:autoSpaceDE w:val="0"/>
        <w:autoSpaceDN w:val="0"/>
        <w:adjustRightInd w:val="0"/>
        <w:ind w:right="516"/>
      </w:pPr>
    </w:p>
    <w:p w14:paraId="14C8BB07" w14:textId="77777777" w:rsidR="00202FCC" w:rsidRDefault="00202FCC" w:rsidP="00202FCC">
      <w:pPr>
        <w:widowControl w:val="0"/>
        <w:autoSpaceDE w:val="0"/>
        <w:autoSpaceDN w:val="0"/>
        <w:adjustRightInd w:val="0"/>
        <w:ind w:right="516"/>
      </w:pPr>
    </w:p>
    <w:p w14:paraId="73BBBD2D" w14:textId="70D413C4" w:rsidR="00202FCC" w:rsidRDefault="004E572C" w:rsidP="004E572C">
      <w:pPr>
        <w:widowControl w:val="0"/>
        <w:autoSpaceDE w:val="0"/>
        <w:autoSpaceDN w:val="0"/>
        <w:adjustRightInd w:val="0"/>
        <w:ind w:right="-1"/>
        <w:jc w:val="center"/>
      </w:pPr>
      <w:r>
        <w:t xml:space="preserve">                                                                                </w:t>
      </w:r>
      <w:r w:rsidR="00202FCC">
        <w:t>©</w:t>
      </w:r>
      <w:r w:rsidR="00202FCC">
        <w:rPr>
          <w:spacing w:val="2"/>
        </w:rPr>
        <w:t xml:space="preserve"> </w:t>
      </w:r>
      <w:proofErr w:type="spellStart"/>
      <w:r w:rsidR="00202FCC">
        <w:rPr>
          <w:spacing w:val="2"/>
        </w:rPr>
        <w:t>Плясова</w:t>
      </w:r>
      <w:proofErr w:type="spellEnd"/>
      <w:r w:rsidR="00202FCC">
        <w:rPr>
          <w:spacing w:val="2"/>
        </w:rPr>
        <w:t xml:space="preserve"> С.В. </w:t>
      </w:r>
      <w:r w:rsidR="00202FCC">
        <w:t>2023</w:t>
      </w:r>
    </w:p>
    <w:p w14:paraId="04556C0D" w14:textId="0848A777" w:rsidR="00202FCC" w:rsidRDefault="00202FCC" w:rsidP="00202FCC">
      <w:pPr>
        <w:ind w:firstLine="709"/>
        <w:jc w:val="right"/>
      </w:pPr>
      <w:r>
        <w:t xml:space="preserve"> ©</w:t>
      </w:r>
      <w:r>
        <w:rPr>
          <w:spacing w:val="2"/>
        </w:rPr>
        <w:t xml:space="preserve"> </w:t>
      </w:r>
      <w:r>
        <w:rPr>
          <w:spacing w:val="1"/>
        </w:rPr>
        <w:t>Ф</w:t>
      </w:r>
      <w:r>
        <w:t>ин</w:t>
      </w:r>
      <w:r>
        <w:rPr>
          <w:spacing w:val="-2"/>
        </w:rPr>
        <w:t>у</w:t>
      </w:r>
      <w:r>
        <w:t>н</w:t>
      </w:r>
      <w:r>
        <w:rPr>
          <w:spacing w:val="1"/>
        </w:rPr>
        <w:t>и</w:t>
      </w:r>
      <w:r>
        <w:t>в</w:t>
      </w:r>
      <w:r>
        <w:rPr>
          <w:spacing w:val="-1"/>
        </w:rPr>
        <w:t>е</w:t>
      </w:r>
      <w:r>
        <w:t>р</w:t>
      </w:r>
      <w:r>
        <w:rPr>
          <w:spacing w:val="1"/>
        </w:rPr>
        <w:t>си</w:t>
      </w:r>
      <w:r>
        <w:rPr>
          <w:spacing w:val="-2"/>
        </w:rPr>
        <w:t>т</w:t>
      </w:r>
      <w:r>
        <w:t xml:space="preserve">ет, </w:t>
      </w:r>
      <w:r>
        <w:rPr>
          <w:spacing w:val="-1"/>
        </w:rPr>
        <w:t>2</w:t>
      </w:r>
      <w:r>
        <w:t>023</w:t>
      </w:r>
    </w:p>
    <w:p w14:paraId="664D447D" w14:textId="77777777" w:rsidR="007F33FA" w:rsidRDefault="007F33FA" w:rsidP="00202FCC">
      <w:pPr>
        <w:ind w:firstLine="709"/>
        <w:jc w:val="right"/>
      </w:pPr>
    </w:p>
    <w:p w14:paraId="68FA0BCD" w14:textId="77777777" w:rsidR="002B2CAC" w:rsidRPr="00FF6B09" w:rsidRDefault="002B2CAC" w:rsidP="009E1647">
      <w:pPr>
        <w:spacing w:after="240" w:line="257" w:lineRule="auto"/>
        <w:jc w:val="center"/>
        <w:rPr>
          <w:b/>
        </w:rPr>
      </w:pPr>
      <w:r w:rsidRPr="00FF6B09">
        <w:rPr>
          <w:b/>
        </w:rPr>
        <w:lastRenderedPageBreak/>
        <w:t>Содержание</w:t>
      </w:r>
    </w:p>
    <w:p w14:paraId="39967970" w14:textId="53093373" w:rsidR="000D3E30" w:rsidRPr="0029746C" w:rsidRDefault="00D23643"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r w:rsidRPr="0029746C">
        <w:rPr>
          <w:b w:val="0"/>
          <w:sz w:val="28"/>
          <w:szCs w:val="28"/>
        </w:rPr>
        <w:fldChar w:fldCharType="begin"/>
      </w:r>
      <w:r w:rsidR="002B2CAC" w:rsidRPr="0029746C">
        <w:rPr>
          <w:b w:val="0"/>
          <w:sz w:val="28"/>
          <w:szCs w:val="28"/>
        </w:rPr>
        <w:instrText xml:space="preserve"> TOC \o "1-3" \h \z \u </w:instrText>
      </w:r>
      <w:r w:rsidRPr="0029746C">
        <w:rPr>
          <w:b w:val="0"/>
          <w:sz w:val="28"/>
          <w:szCs w:val="28"/>
        </w:rPr>
        <w:fldChar w:fldCharType="separate"/>
      </w:r>
      <w:hyperlink w:anchor="_Toc83716037" w:history="1">
        <w:r w:rsidR="000D3E30" w:rsidRPr="0029746C">
          <w:rPr>
            <w:rStyle w:val="a4"/>
            <w:b w:val="0"/>
            <w:sz w:val="28"/>
            <w:szCs w:val="28"/>
          </w:rPr>
          <w:t>1. Наименование дисциплины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_Toc83716037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3</w:t>
        </w:r>
        <w:r w:rsidR="000D3E30" w:rsidRPr="0029746C">
          <w:rPr>
            <w:b w:val="0"/>
            <w:webHidden/>
            <w:sz w:val="28"/>
            <w:szCs w:val="28"/>
          </w:rPr>
          <w:fldChar w:fldCharType="end"/>
        </w:r>
      </w:hyperlink>
    </w:p>
    <w:p w14:paraId="5CBDA037" w14:textId="0E3AC921"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38" w:history="1">
        <w:r w:rsidR="000D3E30" w:rsidRPr="0029746C">
          <w:rPr>
            <w:rStyle w:val="a4"/>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_Toc83716038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3</w:t>
        </w:r>
        <w:r w:rsidR="000D3E30" w:rsidRPr="0029746C">
          <w:rPr>
            <w:b w:val="0"/>
            <w:webHidden/>
            <w:sz w:val="28"/>
            <w:szCs w:val="28"/>
          </w:rPr>
          <w:fldChar w:fldCharType="end"/>
        </w:r>
      </w:hyperlink>
    </w:p>
    <w:p w14:paraId="71B858B6" w14:textId="205C1318"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39" w:history="1">
        <w:r w:rsidR="000D3E30" w:rsidRPr="0029746C">
          <w:rPr>
            <w:rStyle w:val="a4"/>
            <w:b w:val="0"/>
            <w:sz w:val="28"/>
            <w:szCs w:val="28"/>
          </w:rPr>
          <w:t>3. Место дисциплины в структуре образовательной программы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_Toc83716039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5</w:t>
        </w:r>
        <w:r w:rsidR="000D3E30" w:rsidRPr="0029746C">
          <w:rPr>
            <w:b w:val="0"/>
            <w:webHidden/>
            <w:sz w:val="28"/>
            <w:szCs w:val="28"/>
          </w:rPr>
          <w:fldChar w:fldCharType="end"/>
        </w:r>
      </w:hyperlink>
    </w:p>
    <w:p w14:paraId="48302C30" w14:textId="4E30377D"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40" w:history="1">
        <w:r w:rsidR="000D3E30" w:rsidRPr="0029746C">
          <w:rPr>
            <w:rStyle w:val="a4"/>
            <w:b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_Toc83716040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5</w:t>
        </w:r>
        <w:r w:rsidR="000D3E30" w:rsidRPr="0029746C">
          <w:rPr>
            <w:b w:val="0"/>
            <w:webHidden/>
            <w:sz w:val="28"/>
            <w:szCs w:val="28"/>
          </w:rPr>
          <w:fldChar w:fldCharType="end"/>
        </w:r>
      </w:hyperlink>
    </w:p>
    <w:p w14:paraId="7B1C00D4" w14:textId="5F6C69E7"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41" w:history="1">
        <w:r w:rsidR="000D3E30" w:rsidRPr="0029746C">
          <w:rPr>
            <w:rStyle w:val="a4"/>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_Toc83716041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6</w:t>
        </w:r>
        <w:r w:rsidR="000D3E30" w:rsidRPr="0029746C">
          <w:rPr>
            <w:b w:val="0"/>
            <w:webHidden/>
            <w:sz w:val="28"/>
            <w:szCs w:val="28"/>
          </w:rPr>
          <w:fldChar w:fldCharType="end"/>
        </w:r>
      </w:hyperlink>
    </w:p>
    <w:p w14:paraId="7C58CB95" w14:textId="36554C0E"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42" w:history="1">
        <w:r w:rsidR="000D3E30" w:rsidRPr="0029746C">
          <w:rPr>
            <w:rStyle w:val="a4"/>
            <w:b w:val="0"/>
            <w:sz w:val="28"/>
            <w:szCs w:val="28"/>
          </w:rPr>
          <w:t>5.1. Содержание дисциплины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_Toc83716042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6</w:t>
        </w:r>
        <w:r w:rsidR="000D3E30" w:rsidRPr="0029746C">
          <w:rPr>
            <w:b w:val="0"/>
            <w:webHidden/>
            <w:sz w:val="28"/>
            <w:szCs w:val="28"/>
          </w:rPr>
          <w:fldChar w:fldCharType="end"/>
        </w:r>
      </w:hyperlink>
    </w:p>
    <w:p w14:paraId="75871C05" w14:textId="4AC8D536"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43" w:history="1">
        <w:r w:rsidR="000D3E30" w:rsidRPr="0029746C">
          <w:rPr>
            <w:rStyle w:val="a4"/>
            <w:b w:val="0"/>
            <w:iCs/>
            <w:sz w:val="28"/>
            <w:szCs w:val="28"/>
          </w:rPr>
          <w:t>5.2. Учебно-тематический план</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_Toc83716043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8</w:t>
        </w:r>
        <w:r w:rsidR="000D3E30" w:rsidRPr="0029746C">
          <w:rPr>
            <w:b w:val="0"/>
            <w:webHidden/>
            <w:sz w:val="28"/>
            <w:szCs w:val="28"/>
          </w:rPr>
          <w:fldChar w:fldCharType="end"/>
        </w:r>
      </w:hyperlink>
    </w:p>
    <w:p w14:paraId="5B4AE69F" w14:textId="2B5A57FC"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44" w:history="1">
        <w:r w:rsidR="000D3E30" w:rsidRPr="0029746C">
          <w:rPr>
            <w:rStyle w:val="a4"/>
            <w:b w:val="0"/>
            <w:sz w:val="28"/>
            <w:szCs w:val="28"/>
          </w:rPr>
          <w:t>5.3. Содержание практических и семинарских занятий</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_Toc83716044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9</w:t>
        </w:r>
        <w:r w:rsidR="000D3E30" w:rsidRPr="0029746C">
          <w:rPr>
            <w:b w:val="0"/>
            <w:webHidden/>
            <w:sz w:val="28"/>
            <w:szCs w:val="28"/>
          </w:rPr>
          <w:fldChar w:fldCharType="end"/>
        </w:r>
      </w:hyperlink>
    </w:p>
    <w:p w14:paraId="637E56DF" w14:textId="08CD5BB2"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45" w:history="1">
        <w:r w:rsidR="000D3E30" w:rsidRPr="0029746C">
          <w:rPr>
            <w:rStyle w:val="a4"/>
            <w:b w:val="0"/>
            <w:sz w:val="28"/>
            <w:szCs w:val="28"/>
          </w:rPr>
          <w:t>6. Перечень учебно-методического обеспечения для самостоятельной работы обучающихся по дисциплине</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_Toc83716045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10</w:t>
        </w:r>
        <w:r w:rsidR="000D3E30" w:rsidRPr="0029746C">
          <w:rPr>
            <w:b w:val="0"/>
            <w:webHidden/>
            <w:sz w:val="28"/>
            <w:szCs w:val="28"/>
          </w:rPr>
          <w:fldChar w:fldCharType="end"/>
        </w:r>
      </w:hyperlink>
    </w:p>
    <w:p w14:paraId="00D7A58C" w14:textId="07E8118F"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46" w:history="1">
        <w:r w:rsidR="000D3E30" w:rsidRPr="0029746C">
          <w:rPr>
            <w:rStyle w:val="a4"/>
            <w:b w:val="0"/>
            <w:sz w:val="28"/>
            <w:szCs w:val="28"/>
          </w:rPr>
          <w:t>6.1. Перечень вопросов, отводимых на самостоятельное освоение дисциплины, формы внеаудиторной самостоятельной работы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_Toc83716046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10</w:t>
        </w:r>
        <w:r w:rsidR="000D3E30" w:rsidRPr="0029746C">
          <w:rPr>
            <w:b w:val="0"/>
            <w:webHidden/>
            <w:sz w:val="28"/>
            <w:szCs w:val="28"/>
          </w:rPr>
          <w:fldChar w:fldCharType="end"/>
        </w:r>
      </w:hyperlink>
    </w:p>
    <w:p w14:paraId="6BF69AFD" w14:textId="048D6FAE"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47" w:history="1">
        <w:r w:rsidR="000D3E30" w:rsidRPr="0029746C">
          <w:rPr>
            <w:rStyle w:val="a4"/>
            <w:b w:val="0"/>
            <w:sz w:val="28"/>
            <w:szCs w:val="28"/>
          </w:rPr>
          <w:t>6.2. Перечень вопросов, заданий, тем для подготовки к текущему контролю</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_Toc83716047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12</w:t>
        </w:r>
        <w:r w:rsidR="000D3E30" w:rsidRPr="0029746C">
          <w:rPr>
            <w:b w:val="0"/>
            <w:webHidden/>
            <w:sz w:val="28"/>
            <w:szCs w:val="28"/>
          </w:rPr>
          <w:fldChar w:fldCharType="end"/>
        </w:r>
      </w:hyperlink>
    </w:p>
    <w:p w14:paraId="6EA4BF6A" w14:textId="022C18FB"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48" w:history="1">
        <w:r w:rsidR="000D3E30" w:rsidRPr="0029746C">
          <w:rPr>
            <w:rStyle w:val="a4"/>
            <w:b w:val="0"/>
            <w:sz w:val="28"/>
            <w:szCs w:val="28"/>
          </w:rPr>
          <w:t>7. Фонд оценочных средств для проведения промежуточной аттестации обучающихся по дисциплине</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_Toc83716048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14</w:t>
        </w:r>
        <w:r w:rsidR="000D3E30" w:rsidRPr="0029746C">
          <w:rPr>
            <w:b w:val="0"/>
            <w:webHidden/>
            <w:sz w:val="28"/>
            <w:szCs w:val="28"/>
          </w:rPr>
          <w:fldChar w:fldCharType="end"/>
        </w:r>
      </w:hyperlink>
    </w:p>
    <w:p w14:paraId="41503347" w14:textId="4FAFDD35"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49" w:history="1">
        <w:r w:rsidR="000D3E30" w:rsidRPr="0029746C">
          <w:rPr>
            <w:rStyle w:val="a4"/>
            <w:b w:val="0"/>
            <w:sz w:val="28"/>
            <w:szCs w:val="28"/>
          </w:rPr>
          <w:t>8. Перечень основной и дополнительной учебной литературы, необходимой для освоения дисциплины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_Toc83716049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22</w:t>
        </w:r>
        <w:r w:rsidR="000D3E30" w:rsidRPr="0029746C">
          <w:rPr>
            <w:b w:val="0"/>
            <w:webHidden/>
            <w:sz w:val="28"/>
            <w:szCs w:val="28"/>
          </w:rPr>
          <w:fldChar w:fldCharType="end"/>
        </w:r>
      </w:hyperlink>
    </w:p>
    <w:p w14:paraId="3CCC08AE" w14:textId="55429F8A"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50" w:history="1">
        <w:r w:rsidR="000D3E30" w:rsidRPr="0029746C">
          <w:rPr>
            <w:rStyle w:val="a4"/>
            <w:b w:val="0"/>
            <w:sz w:val="28"/>
            <w:szCs w:val="28"/>
          </w:rPr>
          <w:t>9. Перечень ресурсов информационно-телекоммуникационной сети «Интернет», необходимых для освоения дисциплины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_Toc83716050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22</w:t>
        </w:r>
        <w:r w:rsidR="000D3E30" w:rsidRPr="0029746C">
          <w:rPr>
            <w:b w:val="0"/>
            <w:webHidden/>
            <w:sz w:val="28"/>
            <w:szCs w:val="28"/>
          </w:rPr>
          <w:fldChar w:fldCharType="end"/>
        </w:r>
      </w:hyperlink>
    </w:p>
    <w:p w14:paraId="7A75C589" w14:textId="3AB19579"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51" w:history="1">
        <w:r w:rsidR="000D3E30" w:rsidRPr="0029746C">
          <w:rPr>
            <w:rStyle w:val="a4"/>
            <w:b w:val="0"/>
            <w:sz w:val="28"/>
            <w:szCs w:val="28"/>
          </w:rPr>
          <w:t>10.</w:t>
        </w:r>
        <w:r w:rsidR="000D3E30" w:rsidRPr="0029746C">
          <w:rPr>
            <w:rStyle w:val="a4"/>
            <w:b w:val="0"/>
            <w:sz w:val="28"/>
            <w:szCs w:val="28"/>
            <w:lang w:val="en-US"/>
          </w:rPr>
          <w:t> </w:t>
        </w:r>
        <w:r w:rsidR="000D3E30" w:rsidRPr="0029746C">
          <w:rPr>
            <w:rStyle w:val="a4"/>
            <w:b w:val="0"/>
            <w:sz w:val="28"/>
            <w:szCs w:val="28"/>
          </w:rPr>
          <w:t>Методические указания для обучающихся по освоению дисциплины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_Toc83716051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22</w:t>
        </w:r>
        <w:r w:rsidR="000D3E30" w:rsidRPr="0029746C">
          <w:rPr>
            <w:b w:val="0"/>
            <w:webHidden/>
            <w:sz w:val="28"/>
            <w:szCs w:val="28"/>
          </w:rPr>
          <w:fldChar w:fldCharType="end"/>
        </w:r>
      </w:hyperlink>
    </w:p>
    <w:p w14:paraId="1328202B" w14:textId="14C3567A"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52" w:history="1">
        <w:r w:rsidR="000D3E30" w:rsidRPr="0029746C">
          <w:rPr>
            <w:rStyle w:val="a4"/>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_Toc83716052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31</w:t>
        </w:r>
        <w:r w:rsidR="000D3E30" w:rsidRPr="0029746C">
          <w:rPr>
            <w:b w:val="0"/>
            <w:webHidden/>
            <w:sz w:val="28"/>
            <w:szCs w:val="28"/>
          </w:rPr>
          <w:fldChar w:fldCharType="end"/>
        </w:r>
      </w:hyperlink>
    </w:p>
    <w:p w14:paraId="0566CDCB" w14:textId="1DF47C1B"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53" w:history="1">
        <w:r w:rsidR="000D3E30" w:rsidRPr="0029746C">
          <w:rPr>
            <w:rStyle w:val="a4"/>
            <w:b w:val="0"/>
            <w:sz w:val="28"/>
            <w:szCs w:val="28"/>
          </w:rPr>
          <w:t>11. 1. Комплект лицензионного программного обеспечения:</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_Toc83716053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31</w:t>
        </w:r>
        <w:r w:rsidR="000D3E30" w:rsidRPr="0029746C">
          <w:rPr>
            <w:b w:val="0"/>
            <w:webHidden/>
            <w:sz w:val="28"/>
            <w:szCs w:val="28"/>
          </w:rPr>
          <w:fldChar w:fldCharType="end"/>
        </w:r>
      </w:hyperlink>
    </w:p>
    <w:p w14:paraId="53F192C0" w14:textId="10D03B7A"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54" w:history="1">
        <w:r w:rsidR="000D3E30" w:rsidRPr="0029746C">
          <w:rPr>
            <w:rStyle w:val="a4"/>
            <w:b w:val="0"/>
            <w:sz w:val="28"/>
            <w:szCs w:val="28"/>
          </w:rPr>
          <w:t>11.2. Современные профессиональные базы данных и информационные справочные системы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_Toc83716054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31</w:t>
        </w:r>
        <w:r w:rsidR="000D3E30" w:rsidRPr="0029746C">
          <w:rPr>
            <w:b w:val="0"/>
            <w:webHidden/>
            <w:sz w:val="28"/>
            <w:szCs w:val="28"/>
          </w:rPr>
          <w:fldChar w:fldCharType="end"/>
        </w:r>
      </w:hyperlink>
    </w:p>
    <w:p w14:paraId="7597BDD1" w14:textId="4A827C1A" w:rsidR="000D3E30" w:rsidRPr="0029746C" w:rsidRDefault="00567362" w:rsidP="007F33FA">
      <w:pPr>
        <w:pStyle w:val="12"/>
        <w:tabs>
          <w:tab w:val="clear" w:pos="9072"/>
          <w:tab w:val="right" w:leader="dot" w:pos="9356"/>
        </w:tabs>
        <w:spacing w:after="0"/>
        <w:ind w:left="0" w:firstLine="0"/>
        <w:jc w:val="both"/>
        <w:rPr>
          <w:rFonts w:asciiTheme="minorHAnsi" w:eastAsiaTheme="minorEastAsia" w:hAnsiTheme="minorHAnsi" w:cstheme="minorBidi"/>
          <w:b w:val="0"/>
          <w:bCs w:val="0"/>
          <w:kern w:val="0"/>
          <w:sz w:val="28"/>
          <w:szCs w:val="28"/>
          <w:lang w:eastAsia="ru-RU"/>
        </w:rPr>
      </w:pPr>
      <w:hyperlink w:anchor="_Toc83716055" w:history="1">
        <w:r w:rsidR="000D3E30" w:rsidRPr="0029746C">
          <w:rPr>
            <w:rStyle w:val="a4"/>
            <w:b w:val="0"/>
            <w:sz w:val="28"/>
            <w:szCs w:val="28"/>
          </w:rPr>
          <w:t>11.3. Сертифицированные программные и аппаратные средства защиты информации</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_Toc83716055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31</w:t>
        </w:r>
        <w:r w:rsidR="000D3E30" w:rsidRPr="0029746C">
          <w:rPr>
            <w:b w:val="0"/>
            <w:webHidden/>
            <w:sz w:val="28"/>
            <w:szCs w:val="28"/>
          </w:rPr>
          <w:fldChar w:fldCharType="end"/>
        </w:r>
      </w:hyperlink>
    </w:p>
    <w:p w14:paraId="5959F49C" w14:textId="0949AAAD" w:rsidR="00EE6A5E" w:rsidRDefault="00567362" w:rsidP="007F33FA">
      <w:pPr>
        <w:pStyle w:val="12"/>
        <w:tabs>
          <w:tab w:val="clear" w:pos="9072"/>
          <w:tab w:val="right" w:leader="dot" w:pos="9356"/>
        </w:tabs>
        <w:spacing w:after="0"/>
        <w:ind w:left="0" w:firstLine="0"/>
        <w:jc w:val="both"/>
        <w:rPr>
          <w:b w:val="0"/>
          <w:sz w:val="28"/>
          <w:szCs w:val="28"/>
        </w:rPr>
      </w:pPr>
      <w:hyperlink w:anchor="_Toc83716056" w:history="1">
        <w:r w:rsidR="000D3E30" w:rsidRPr="0029746C">
          <w:rPr>
            <w:rStyle w:val="a4"/>
            <w:b w:val="0"/>
            <w:sz w:val="28"/>
            <w:szCs w:val="28"/>
          </w:rPr>
          <w:t>12. Описание материально-технической базы, необходимой для осуществления образовательного процесса по дисциплине.</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_Toc83716056 \h </w:instrText>
        </w:r>
        <w:r w:rsidR="000D3E30" w:rsidRPr="0029746C">
          <w:rPr>
            <w:b w:val="0"/>
            <w:webHidden/>
            <w:sz w:val="28"/>
            <w:szCs w:val="28"/>
          </w:rPr>
        </w:r>
        <w:r w:rsidR="000D3E30" w:rsidRPr="0029746C">
          <w:rPr>
            <w:b w:val="0"/>
            <w:webHidden/>
            <w:sz w:val="28"/>
            <w:szCs w:val="28"/>
          </w:rPr>
          <w:fldChar w:fldCharType="separate"/>
        </w:r>
        <w:r w:rsidR="007F33FA">
          <w:rPr>
            <w:b w:val="0"/>
            <w:webHidden/>
            <w:sz w:val="28"/>
            <w:szCs w:val="28"/>
          </w:rPr>
          <w:t>31</w:t>
        </w:r>
        <w:r w:rsidR="000D3E30" w:rsidRPr="0029746C">
          <w:rPr>
            <w:b w:val="0"/>
            <w:webHidden/>
            <w:sz w:val="28"/>
            <w:szCs w:val="28"/>
          </w:rPr>
          <w:fldChar w:fldCharType="end"/>
        </w:r>
      </w:hyperlink>
    </w:p>
    <w:p w14:paraId="7F5F2514" w14:textId="77777777" w:rsidR="00EE6A5E" w:rsidRDefault="00EE6A5E">
      <w:pPr>
        <w:rPr>
          <w:rFonts w:eastAsia="Calibri"/>
          <w:bCs/>
          <w:noProof/>
          <w:kern w:val="32"/>
          <w:lang w:eastAsia="en-US"/>
        </w:rPr>
      </w:pPr>
      <w:r>
        <w:rPr>
          <w:b/>
          <w:noProof/>
        </w:rPr>
        <w:br w:type="page"/>
      </w:r>
    </w:p>
    <w:p w14:paraId="23D521FF" w14:textId="46046318" w:rsidR="002B2CAC" w:rsidRPr="00064B25" w:rsidRDefault="00D23643" w:rsidP="002A5127">
      <w:pPr>
        <w:tabs>
          <w:tab w:val="right" w:leader="dot" w:pos="9639"/>
        </w:tabs>
        <w:spacing w:line="360" w:lineRule="auto"/>
        <w:ind w:firstLine="709"/>
        <w:jc w:val="both"/>
        <w:rPr>
          <w:b/>
          <w:bCs/>
          <w:kern w:val="32"/>
        </w:rPr>
      </w:pPr>
      <w:r w:rsidRPr="0029746C">
        <w:lastRenderedPageBreak/>
        <w:fldChar w:fldCharType="end"/>
      </w:r>
      <w:bookmarkStart w:id="1" w:name="_Toc415149555"/>
      <w:bookmarkStart w:id="2" w:name="_Toc83716037"/>
      <w:r w:rsidR="009E1647">
        <w:rPr>
          <w:b/>
          <w:bCs/>
          <w:kern w:val="32"/>
        </w:rPr>
        <w:t>1. </w:t>
      </w:r>
      <w:r w:rsidR="002B2CAC" w:rsidRPr="00064B25">
        <w:rPr>
          <w:b/>
          <w:bCs/>
          <w:kern w:val="32"/>
        </w:rPr>
        <w:t>Наименование дисциплины</w:t>
      </w:r>
      <w:bookmarkEnd w:id="1"/>
      <w:bookmarkEnd w:id="2"/>
    </w:p>
    <w:p w14:paraId="4285EF0E" w14:textId="283EF7C7" w:rsidR="007F4B05" w:rsidRDefault="007E6AF3" w:rsidP="002A5127">
      <w:pPr>
        <w:tabs>
          <w:tab w:val="left" w:pos="993"/>
        </w:tabs>
        <w:spacing w:line="360" w:lineRule="auto"/>
        <w:ind w:firstLine="709"/>
        <w:jc w:val="both"/>
      </w:pPr>
      <w:r w:rsidRPr="007E6AF3">
        <w:t>Финансово-стоимостная экспертиза отчётов об оценке и судебная практика</w:t>
      </w:r>
      <w:r w:rsidR="00CE3047">
        <w:t>.</w:t>
      </w:r>
    </w:p>
    <w:p w14:paraId="2730C780" w14:textId="77777777" w:rsidR="003922EF" w:rsidRDefault="009E1647" w:rsidP="002A5127">
      <w:pPr>
        <w:keepNext/>
        <w:tabs>
          <w:tab w:val="left" w:pos="993"/>
        </w:tabs>
        <w:spacing w:line="360" w:lineRule="auto"/>
        <w:ind w:firstLine="709"/>
        <w:jc w:val="both"/>
        <w:outlineLvl w:val="0"/>
        <w:rPr>
          <w:b/>
          <w:bCs/>
          <w:kern w:val="32"/>
        </w:rPr>
      </w:pPr>
      <w:bookmarkStart w:id="3" w:name="_Toc83716038"/>
      <w:r>
        <w:rPr>
          <w:b/>
          <w:bCs/>
          <w:kern w:val="32"/>
        </w:rPr>
        <w:t>2. </w:t>
      </w:r>
      <w:r w:rsidR="004113F9" w:rsidRPr="004113F9">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977"/>
        <w:gridCol w:w="3402"/>
      </w:tblGrid>
      <w:tr w:rsidR="007E6AF3" w:rsidRPr="002A5127" w14:paraId="57821986" w14:textId="77777777" w:rsidTr="007F33FA">
        <w:tc>
          <w:tcPr>
            <w:tcW w:w="1135" w:type="dxa"/>
            <w:shd w:val="clear" w:color="auto" w:fill="auto"/>
            <w:noWrap/>
            <w:vAlign w:val="center"/>
          </w:tcPr>
          <w:p w14:paraId="75D99CA8" w14:textId="77777777" w:rsidR="004113F9" w:rsidRPr="002A5127" w:rsidRDefault="004113F9" w:rsidP="003A4D1C">
            <w:pPr>
              <w:widowControl w:val="0"/>
              <w:tabs>
                <w:tab w:val="left" w:pos="540"/>
              </w:tabs>
              <w:contextualSpacing/>
              <w:jc w:val="center"/>
              <w:rPr>
                <w:b/>
                <w:bCs/>
                <w:color w:val="000000" w:themeColor="text1"/>
                <w:sz w:val="24"/>
                <w:szCs w:val="24"/>
              </w:rPr>
            </w:pPr>
            <w:r w:rsidRPr="002A5127">
              <w:rPr>
                <w:b/>
                <w:bCs/>
                <w:color w:val="000000" w:themeColor="text1"/>
                <w:sz w:val="24"/>
                <w:szCs w:val="24"/>
              </w:rPr>
              <w:t>Код компетенции</w:t>
            </w:r>
          </w:p>
        </w:tc>
        <w:tc>
          <w:tcPr>
            <w:tcW w:w="2268" w:type="dxa"/>
            <w:shd w:val="clear" w:color="auto" w:fill="auto"/>
            <w:noWrap/>
            <w:vAlign w:val="center"/>
          </w:tcPr>
          <w:p w14:paraId="385BD57D" w14:textId="77777777" w:rsidR="004113F9" w:rsidRPr="002A5127" w:rsidRDefault="004113F9" w:rsidP="003A4D1C">
            <w:pPr>
              <w:widowControl w:val="0"/>
              <w:tabs>
                <w:tab w:val="left" w:pos="540"/>
              </w:tabs>
              <w:contextualSpacing/>
              <w:jc w:val="center"/>
              <w:rPr>
                <w:b/>
                <w:bCs/>
                <w:color w:val="000000" w:themeColor="text1"/>
                <w:sz w:val="24"/>
                <w:szCs w:val="24"/>
              </w:rPr>
            </w:pPr>
            <w:r w:rsidRPr="002A5127">
              <w:rPr>
                <w:b/>
                <w:bCs/>
                <w:color w:val="000000" w:themeColor="text1"/>
                <w:sz w:val="24"/>
                <w:szCs w:val="24"/>
              </w:rPr>
              <w:t>Наименование компетенции</w:t>
            </w:r>
          </w:p>
        </w:tc>
        <w:tc>
          <w:tcPr>
            <w:tcW w:w="2977" w:type="dxa"/>
            <w:shd w:val="clear" w:color="auto" w:fill="auto"/>
            <w:noWrap/>
            <w:vAlign w:val="center"/>
          </w:tcPr>
          <w:p w14:paraId="3619EB03" w14:textId="40C908E3" w:rsidR="004113F9" w:rsidRPr="002A5127" w:rsidRDefault="004113F9" w:rsidP="003A4D1C">
            <w:pPr>
              <w:widowControl w:val="0"/>
              <w:tabs>
                <w:tab w:val="left" w:pos="540"/>
              </w:tabs>
              <w:contextualSpacing/>
              <w:jc w:val="center"/>
              <w:rPr>
                <w:b/>
                <w:bCs/>
                <w:color w:val="000000" w:themeColor="text1"/>
                <w:sz w:val="24"/>
                <w:szCs w:val="24"/>
              </w:rPr>
            </w:pPr>
            <w:r w:rsidRPr="002A5127">
              <w:rPr>
                <w:b/>
                <w:bCs/>
                <w:color w:val="000000" w:themeColor="text1"/>
                <w:sz w:val="24"/>
                <w:szCs w:val="24"/>
              </w:rPr>
              <w:t>Индикаторы достижения компетенции</w:t>
            </w:r>
          </w:p>
        </w:tc>
        <w:tc>
          <w:tcPr>
            <w:tcW w:w="3402" w:type="dxa"/>
            <w:shd w:val="clear" w:color="auto" w:fill="auto"/>
            <w:noWrap/>
            <w:vAlign w:val="center"/>
          </w:tcPr>
          <w:p w14:paraId="1B599A53" w14:textId="797439AD" w:rsidR="004113F9" w:rsidRPr="002A5127" w:rsidRDefault="004113F9" w:rsidP="003A4D1C">
            <w:pPr>
              <w:widowControl w:val="0"/>
              <w:tabs>
                <w:tab w:val="left" w:pos="540"/>
              </w:tabs>
              <w:contextualSpacing/>
              <w:jc w:val="center"/>
              <w:rPr>
                <w:b/>
                <w:bCs/>
                <w:color w:val="000000" w:themeColor="text1"/>
                <w:sz w:val="24"/>
                <w:szCs w:val="24"/>
              </w:rPr>
            </w:pPr>
            <w:r w:rsidRPr="002A5127">
              <w:rPr>
                <w:b/>
                <w:bCs/>
                <w:color w:val="000000" w:themeColor="text1"/>
                <w:sz w:val="24"/>
                <w:szCs w:val="24"/>
              </w:rPr>
              <w:t>Результаты обучения (умения и знания), соотнесенные с индикаторами достижения компетенции</w:t>
            </w:r>
          </w:p>
        </w:tc>
      </w:tr>
      <w:tr w:rsidR="00CE76C9" w:rsidRPr="002A5127" w14:paraId="3BB44B50" w14:textId="77777777" w:rsidTr="007F33FA">
        <w:tc>
          <w:tcPr>
            <w:tcW w:w="1135" w:type="dxa"/>
            <w:vMerge w:val="restart"/>
            <w:shd w:val="clear" w:color="auto" w:fill="auto"/>
            <w:noWrap/>
          </w:tcPr>
          <w:p w14:paraId="1D426A91" w14:textId="460DF7C4" w:rsidR="00CE76C9" w:rsidRPr="002A5127" w:rsidRDefault="00CE76C9" w:rsidP="00CE76C9">
            <w:pPr>
              <w:widowControl w:val="0"/>
              <w:rPr>
                <w:color w:val="C0504D" w:themeColor="accent2"/>
                <w:sz w:val="24"/>
                <w:szCs w:val="24"/>
              </w:rPr>
            </w:pPr>
            <w:r w:rsidRPr="002A5127">
              <w:rPr>
                <w:color w:val="000000" w:themeColor="text1"/>
                <w:sz w:val="24"/>
                <w:szCs w:val="24"/>
              </w:rPr>
              <w:t>ПК-4</w:t>
            </w:r>
          </w:p>
        </w:tc>
        <w:tc>
          <w:tcPr>
            <w:tcW w:w="2268" w:type="dxa"/>
            <w:vMerge w:val="restart"/>
            <w:shd w:val="clear" w:color="auto" w:fill="auto"/>
            <w:noWrap/>
          </w:tcPr>
          <w:p w14:paraId="17FF0476" w14:textId="31382CA5" w:rsidR="00CE76C9" w:rsidRPr="002A5127" w:rsidRDefault="00CE76C9" w:rsidP="00CE76C9">
            <w:pPr>
              <w:widowControl w:val="0"/>
              <w:rPr>
                <w:color w:val="C0504D" w:themeColor="accent2"/>
                <w:sz w:val="24"/>
                <w:szCs w:val="24"/>
              </w:rPr>
            </w:pPr>
            <w:r w:rsidRPr="002A5127">
              <w:rPr>
                <w:bCs/>
                <w:sz w:val="24"/>
                <w:szCs w:val="24"/>
              </w:rPr>
              <w:t>Способность использовать для решения аналитических и исследовательских задач в области стоимостной оценки и корпоративных финансов современные технические средства и информационные технологии</w:t>
            </w:r>
          </w:p>
        </w:tc>
        <w:tc>
          <w:tcPr>
            <w:tcW w:w="2977" w:type="dxa"/>
            <w:shd w:val="clear" w:color="auto" w:fill="auto"/>
            <w:noWrap/>
          </w:tcPr>
          <w:p w14:paraId="1ECC5AE6" w14:textId="77777777" w:rsidR="00CE76C9" w:rsidRPr="008D7A41" w:rsidRDefault="00CE76C9" w:rsidP="00CE76C9">
            <w:pPr>
              <w:widowControl w:val="0"/>
              <w:rPr>
                <w:rStyle w:val="FontStyle12"/>
                <w:rFonts w:eastAsia="Calibri"/>
              </w:rPr>
            </w:pPr>
            <w:r w:rsidRPr="008D7A41">
              <w:rPr>
                <w:rStyle w:val="FontStyle12"/>
                <w:rFonts w:eastAsia="Calibri"/>
              </w:rPr>
              <w:t>1.</w:t>
            </w:r>
            <w:r w:rsidRPr="008D7A41">
              <w:rPr>
                <w:rFonts w:eastAsia="Calibri"/>
                <w:sz w:val="24"/>
                <w:szCs w:val="24"/>
              </w:rPr>
              <w:t xml:space="preserve"> </w:t>
            </w:r>
            <w:r w:rsidRPr="008D7A41">
              <w:rPr>
                <w:rStyle w:val="FontStyle12"/>
                <w:rFonts w:eastAsia="Calibri"/>
                <w:sz w:val="24"/>
                <w:szCs w:val="24"/>
              </w:rPr>
              <w:t>Использует современные технические средства, информационно-аналитические системы и информационные технологии при решении различных аналитических и исследовательских задач в сфере корпоративных финансов и оценочной деятельности.</w:t>
            </w:r>
          </w:p>
          <w:p w14:paraId="2D5AD6CB" w14:textId="1A750BFE" w:rsidR="00CE76C9" w:rsidRPr="00EE6A5E" w:rsidRDefault="00CE76C9" w:rsidP="00CE76C9">
            <w:pPr>
              <w:pStyle w:val="Style2"/>
              <w:spacing w:line="240" w:lineRule="auto"/>
              <w:ind w:firstLine="0"/>
              <w:rPr>
                <w:rFonts w:eastAsia="Calibri"/>
                <w:color w:val="000000" w:themeColor="text1"/>
                <w:sz w:val="26"/>
                <w:szCs w:val="26"/>
                <w:highlight w:val="yellow"/>
              </w:rPr>
            </w:pPr>
          </w:p>
        </w:tc>
        <w:tc>
          <w:tcPr>
            <w:tcW w:w="3402" w:type="dxa"/>
            <w:shd w:val="clear" w:color="auto" w:fill="auto"/>
            <w:noWrap/>
          </w:tcPr>
          <w:p w14:paraId="309F34C0" w14:textId="77777777" w:rsidR="00CE76C9" w:rsidRPr="008D7A41" w:rsidRDefault="00CE76C9" w:rsidP="00CE76C9">
            <w:pPr>
              <w:widowControl w:val="0"/>
              <w:rPr>
                <w:sz w:val="24"/>
                <w:szCs w:val="24"/>
              </w:rPr>
            </w:pPr>
            <w:r w:rsidRPr="008D7A41">
              <w:rPr>
                <w:b/>
                <w:sz w:val="24"/>
                <w:szCs w:val="24"/>
              </w:rPr>
              <w:t xml:space="preserve">Знать - </w:t>
            </w:r>
            <w:r w:rsidRPr="008D7A41">
              <w:rPr>
                <w:sz w:val="24"/>
                <w:szCs w:val="24"/>
              </w:rPr>
              <w:t>основные информационные базы данных о рынке и стоимости объектов, которые могут быть предметом оценки стоимости (</w:t>
            </w:r>
            <w:proofErr w:type="spellStart"/>
            <w:r w:rsidRPr="008D7A41">
              <w:rPr>
                <w:sz w:val="24"/>
                <w:szCs w:val="24"/>
              </w:rPr>
              <w:t>Thomson</w:t>
            </w:r>
            <w:proofErr w:type="spellEnd"/>
            <w:r w:rsidRPr="008D7A41">
              <w:rPr>
                <w:sz w:val="24"/>
                <w:szCs w:val="24"/>
              </w:rPr>
              <w:t xml:space="preserve"> </w:t>
            </w:r>
            <w:proofErr w:type="spellStart"/>
            <w:r w:rsidRPr="008D7A41">
              <w:rPr>
                <w:sz w:val="24"/>
                <w:szCs w:val="24"/>
              </w:rPr>
              <w:t>Reuters</w:t>
            </w:r>
            <w:proofErr w:type="spellEnd"/>
            <w:r w:rsidRPr="008D7A41">
              <w:rPr>
                <w:sz w:val="24"/>
                <w:szCs w:val="24"/>
              </w:rPr>
              <w:t xml:space="preserve">, СПАРК, </w:t>
            </w:r>
            <w:proofErr w:type="spellStart"/>
            <w:r w:rsidRPr="008D7A41">
              <w:rPr>
                <w:sz w:val="24"/>
                <w:szCs w:val="24"/>
              </w:rPr>
              <w:t>СBonds</w:t>
            </w:r>
            <w:proofErr w:type="spellEnd"/>
            <w:r w:rsidRPr="008D7A41">
              <w:rPr>
                <w:sz w:val="24"/>
                <w:szCs w:val="24"/>
              </w:rPr>
              <w:t xml:space="preserve">, EMIS, базы сделок), базы данных судебной практики, пакеты прикладных программ </w:t>
            </w:r>
          </w:p>
          <w:p w14:paraId="66B76B29" w14:textId="77777777" w:rsidR="00CE76C9" w:rsidRPr="008D7A41" w:rsidRDefault="00CE76C9" w:rsidP="00CE76C9">
            <w:pPr>
              <w:widowControl w:val="0"/>
              <w:rPr>
                <w:b/>
                <w:sz w:val="24"/>
                <w:szCs w:val="24"/>
              </w:rPr>
            </w:pPr>
            <w:r w:rsidRPr="008D7A41">
              <w:rPr>
                <w:b/>
                <w:sz w:val="24"/>
                <w:szCs w:val="24"/>
              </w:rPr>
              <w:t>Уметь</w:t>
            </w:r>
          </w:p>
          <w:p w14:paraId="10EEFEDE" w14:textId="2596F3B1" w:rsidR="00CE76C9" w:rsidRPr="002A5127" w:rsidRDefault="00CE76C9" w:rsidP="00CE76C9">
            <w:pPr>
              <w:widowControl w:val="0"/>
              <w:rPr>
                <w:b/>
                <w:color w:val="C0504D" w:themeColor="accent2"/>
                <w:sz w:val="24"/>
                <w:szCs w:val="24"/>
              </w:rPr>
            </w:pPr>
            <w:r w:rsidRPr="008D7A41">
              <w:rPr>
                <w:sz w:val="24"/>
                <w:szCs w:val="24"/>
              </w:rPr>
              <w:t>Работать с информационными базами данных, выгружать дата-сет, производить расчет основных финансово-экономических показателей бизнеса и активов.</w:t>
            </w:r>
          </w:p>
        </w:tc>
      </w:tr>
      <w:tr w:rsidR="00CE76C9" w:rsidRPr="002A5127" w14:paraId="70BA2CAC" w14:textId="77777777" w:rsidTr="007F33FA">
        <w:tc>
          <w:tcPr>
            <w:tcW w:w="1135" w:type="dxa"/>
            <w:vMerge/>
            <w:shd w:val="clear" w:color="auto" w:fill="auto"/>
            <w:noWrap/>
          </w:tcPr>
          <w:p w14:paraId="79FB3A9B" w14:textId="77777777" w:rsidR="00CE76C9" w:rsidRPr="002A5127" w:rsidRDefault="00CE76C9" w:rsidP="00CE76C9">
            <w:pPr>
              <w:widowControl w:val="0"/>
              <w:rPr>
                <w:color w:val="C0504D" w:themeColor="accent2"/>
                <w:sz w:val="24"/>
                <w:szCs w:val="24"/>
              </w:rPr>
            </w:pPr>
          </w:p>
        </w:tc>
        <w:tc>
          <w:tcPr>
            <w:tcW w:w="2268" w:type="dxa"/>
            <w:vMerge/>
            <w:shd w:val="clear" w:color="auto" w:fill="auto"/>
            <w:noWrap/>
          </w:tcPr>
          <w:p w14:paraId="360452A8" w14:textId="77777777" w:rsidR="00CE76C9" w:rsidRPr="002A5127" w:rsidRDefault="00CE76C9" w:rsidP="00CE76C9">
            <w:pPr>
              <w:widowControl w:val="0"/>
              <w:rPr>
                <w:color w:val="C0504D" w:themeColor="accent2"/>
                <w:sz w:val="24"/>
                <w:szCs w:val="24"/>
              </w:rPr>
            </w:pPr>
          </w:p>
        </w:tc>
        <w:tc>
          <w:tcPr>
            <w:tcW w:w="2977" w:type="dxa"/>
            <w:shd w:val="clear" w:color="auto" w:fill="auto"/>
            <w:noWrap/>
          </w:tcPr>
          <w:p w14:paraId="0CD7A373" w14:textId="77777777" w:rsidR="00CE76C9" w:rsidRPr="008D7A41" w:rsidRDefault="00CE76C9" w:rsidP="00CE76C9">
            <w:pPr>
              <w:rPr>
                <w:rStyle w:val="FontStyle12"/>
                <w:rFonts w:eastAsia="Calibri"/>
                <w:sz w:val="24"/>
                <w:szCs w:val="24"/>
              </w:rPr>
            </w:pPr>
            <w:r w:rsidRPr="008D7A41">
              <w:rPr>
                <w:rStyle w:val="FontStyle12"/>
                <w:rFonts w:eastAsia="Calibri"/>
                <w:sz w:val="24"/>
                <w:szCs w:val="24"/>
              </w:rPr>
              <w:t>2.</w:t>
            </w:r>
            <w:r w:rsidRPr="008D7A41">
              <w:rPr>
                <w:rFonts w:eastAsia="Calibri"/>
                <w:sz w:val="24"/>
                <w:szCs w:val="24"/>
              </w:rPr>
              <w:t xml:space="preserve"> </w:t>
            </w:r>
            <w:r w:rsidRPr="008D7A41">
              <w:rPr>
                <w:rStyle w:val="FontStyle12"/>
                <w:rFonts w:eastAsia="Calibri"/>
                <w:sz w:val="24"/>
                <w:szCs w:val="24"/>
              </w:rPr>
              <w:t>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p w14:paraId="5EE3C4BB" w14:textId="47A63BAF" w:rsidR="00CE76C9" w:rsidRPr="00EE6A5E" w:rsidRDefault="00CE76C9" w:rsidP="00CE76C9">
            <w:pPr>
              <w:rPr>
                <w:color w:val="000000" w:themeColor="text1"/>
                <w:sz w:val="24"/>
                <w:szCs w:val="24"/>
                <w:highlight w:val="yellow"/>
              </w:rPr>
            </w:pPr>
            <w:r w:rsidRPr="008D7A41">
              <w:rPr>
                <w:bCs/>
                <w:sz w:val="24"/>
                <w:szCs w:val="24"/>
              </w:rPr>
              <w:t xml:space="preserve"> </w:t>
            </w:r>
          </w:p>
        </w:tc>
        <w:tc>
          <w:tcPr>
            <w:tcW w:w="3402" w:type="dxa"/>
            <w:shd w:val="clear" w:color="auto" w:fill="auto"/>
            <w:noWrap/>
          </w:tcPr>
          <w:p w14:paraId="43AFDFA4" w14:textId="77777777" w:rsidR="00CE76C9" w:rsidRPr="008D7A41" w:rsidRDefault="00CE76C9" w:rsidP="00CE76C9">
            <w:pPr>
              <w:widowControl w:val="0"/>
              <w:rPr>
                <w:b/>
                <w:sz w:val="24"/>
                <w:szCs w:val="24"/>
              </w:rPr>
            </w:pPr>
            <w:r w:rsidRPr="008D7A41">
              <w:rPr>
                <w:b/>
                <w:sz w:val="24"/>
                <w:szCs w:val="24"/>
              </w:rPr>
              <w:t>Знать</w:t>
            </w:r>
          </w:p>
          <w:p w14:paraId="4D235CDC" w14:textId="77777777" w:rsidR="00CE76C9" w:rsidRPr="008D7A41" w:rsidRDefault="00CE76C9" w:rsidP="00CE76C9">
            <w:pPr>
              <w:shd w:val="clear" w:color="auto" w:fill="FFFFFF"/>
              <w:contextualSpacing/>
              <w:rPr>
                <w:sz w:val="24"/>
                <w:szCs w:val="24"/>
              </w:rPr>
            </w:pPr>
            <w:r w:rsidRPr="008D7A41">
              <w:rPr>
                <w:sz w:val="24"/>
                <w:szCs w:val="24"/>
              </w:rPr>
              <w:t>основы статистики для работы с полученным массивом данных (по доходности рынка, стоимости активов и пр.),</w:t>
            </w:r>
          </w:p>
          <w:p w14:paraId="60AE4C4C" w14:textId="77777777" w:rsidR="00CE76C9" w:rsidRPr="008D7A41" w:rsidRDefault="00CE76C9" w:rsidP="00CE76C9">
            <w:pPr>
              <w:shd w:val="clear" w:color="auto" w:fill="FFFFFF"/>
              <w:contextualSpacing/>
              <w:rPr>
                <w:sz w:val="24"/>
                <w:szCs w:val="24"/>
              </w:rPr>
            </w:pPr>
            <w:r w:rsidRPr="008D7A41">
              <w:rPr>
                <w:sz w:val="24"/>
                <w:szCs w:val="24"/>
              </w:rPr>
              <w:t xml:space="preserve">методики построения моделей оценки (сравнительный и доходный подходы) с использованием финансовых формул программы </w:t>
            </w:r>
            <w:proofErr w:type="spellStart"/>
            <w:r w:rsidRPr="008D7A41">
              <w:rPr>
                <w:sz w:val="24"/>
                <w:szCs w:val="24"/>
              </w:rPr>
              <w:t>Excel</w:t>
            </w:r>
            <w:proofErr w:type="spellEnd"/>
          </w:p>
          <w:p w14:paraId="19B1DA6D" w14:textId="77777777" w:rsidR="00CE76C9" w:rsidRPr="008D7A41" w:rsidRDefault="00CE76C9" w:rsidP="00CE76C9">
            <w:pPr>
              <w:widowControl w:val="0"/>
              <w:rPr>
                <w:b/>
                <w:sz w:val="24"/>
                <w:szCs w:val="24"/>
              </w:rPr>
            </w:pPr>
            <w:r w:rsidRPr="008D7A41">
              <w:rPr>
                <w:b/>
                <w:sz w:val="24"/>
                <w:szCs w:val="24"/>
              </w:rPr>
              <w:t>Уметь</w:t>
            </w:r>
          </w:p>
          <w:p w14:paraId="571540C4" w14:textId="77777777" w:rsidR="00CE76C9" w:rsidRPr="008D7A41" w:rsidRDefault="00CE76C9" w:rsidP="00CE76C9">
            <w:pPr>
              <w:shd w:val="clear" w:color="auto" w:fill="FFFFFF"/>
              <w:contextualSpacing/>
              <w:rPr>
                <w:sz w:val="24"/>
                <w:szCs w:val="24"/>
              </w:rPr>
            </w:pPr>
            <w:r w:rsidRPr="008D7A41">
              <w:rPr>
                <w:sz w:val="24"/>
                <w:szCs w:val="24"/>
              </w:rPr>
              <w:t>Делать выводы по результатам анализа, выявлять закономерности в факторах</w:t>
            </w:r>
          </w:p>
          <w:p w14:paraId="65628FBE" w14:textId="77777777" w:rsidR="00CE76C9" w:rsidRPr="008D7A41" w:rsidRDefault="00CE76C9" w:rsidP="00CE76C9">
            <w:pPr>
              <w:shd w:val="clear" w:color="auto" w:fill="FFFFFF"/>
              <w:contextualSpacing/>
              <w:rPr>
                <w:sz w:val="24"/>
                <w:szCs w:val="24"/>
              </w:rPr>
            </w:pPr>
            <w:r w:rsidRPr="008D7A41">
              <w:rPr>
                <w:sz w:val="24"/>
                <w:szCs w:val="24"/>
              </w:rPr>
              <w:t>стоимости и прогнозировать</w:t>
            </w:r>
          </w:p>
          <w:p w14:paraId="62FF21A2" w14:textId="1131657C" w:rsidR="00CE76C9" w:rsidRPr="002A5127" w:rsidRDefault="00CE76C9" w:rsidP="00CE76C9">
            <w:pPr>
              <w:widowControl w:val="0"/>
              <w:rPr>
                <w:b/>
                <w:color w:val="C0504D" w:themeColor="accent2"/>
                <w:sz w:val="24"/>
                <w:szCs w:val="24"/>
              </w:rPr>
            </w:pPr>
            <w:r w:rsidRPr="008D7A41">
              <w:rPr>
                <w:sz w:val="24"/>
                <w:szCs w:val="24"/>
              </w:rPr>
              <w:t xml:space="preserve">стоимость, произвести расчет основных финансово-экономических показателей </w:t>
            </w:r>
            <w:r w:rsidRPr="008D7A41">
              <w:rPr>
                <w:sz w:val="24"/>
                <w:szCs w:val="24"/>
              </w:rPr>
              <w:lastRenderedPageBreak/>
              <w:t xml:space="preserve">активов и бизнеса, построить модель оценки (сравнительный и доходный подходы) с использованием финансовых формул программы </w:t>
            </w:r>
            <w:proofErr w:type="spellStart"/>
            <w:r w:rsidRPr="008D7A41">
              <w:rPr>
                <w:sz w:val="24"/>
                <w:szCs w:val="24"/>
              </w:rPr>
              <w:t>Excel</w:t>
            </w:r>
            <w:proofErr w:type="spellEnd"/>
            <w:r w:rsidRPr="008D7A41">
              <w:rPr>
                <w:sz w:val="24"/>
                <w:szCs w:val="24"/>
              </w:rPr>
              <w:t>, оформлять выводы в экспертное заключение</w:t>
            </w:r>
            <w:r w:rsidRPr="008D7A41">
              <w:rPr>
                <w:sz w:val="20"/>
                <w:szCs w:val="20"/>
              </w:rPr>
              <w:t xml:space="preserve">  </w:t>
            </w:r>
          </w:p>
        </w:tc>
      </w:tr>
      <w:tr w:rsidR="00D865BB" w:rsidRPr="002A5127" w14:paraId="1F6B7A0A" w14:textId="77777777" w:rsidTr="007F33FA">
        <w:tc>
          <w:tcPr>
            <w:tcW w:w="1135" w:type="dxa"/>
            <w:vMerge w:val="restart"/>
            <w:shd w:val="clear" w:color="auto" w:fill="auto"/>
            <w:noWrap/>
          </w:tcPr>
          <w:p w14:paraId="38E23072" w14:textId="05A3302A" w:rsidR="00D865BB" w:rsidRPr="002A5127" w:rsidRDefault="00D865BB" w:rsidP="00D865BB">
            <w:pPr>
              <w:widowControl w:val="0"/>
              <w:rPr>
                <w:color w:val="000000" w:themeColor="text1"/>
                <w:sz w:val="24"/>
                <w:szCs w:val="24"/>
              </w:rPr>
            </w:pPr>
            <w:r w:rsidRPr="002A5127">
              <w:rPr>
                <w:color w:val="000000" w:themeColor="text1"/>
                <w:sz w:val="24"/>
                <w:szCs w:val="24"/>
              </w:rPr>
              <w:lastRenderedPageBreak/>
              <w:t>ПКН-1</w:t>
            </w:r>
          </w:p>
        </w:tc>
        <w:tc>
          <w:tcPr>
            <w:tcW w:w="2268" w:type="dxa"/>
            <w:vMerge w:val="restart"/>
            <w:shd w:val="clear" w:color="auto" w:fill="auto"/>
            <w:noWrap/>
          </w:tcPr>
          <w:p w14:paraId="58694A1F" w14:textId="40D82373" w:rsidR="00D865BB" w:rsidRPr="002A5127" w:rsidRDefault="00D865BB" w:rsidP="00D865BB">
            <w:pPr>
              <w:rPr>
                <w:color w:val="000000" w:themeColor="text1"/>
                <w:sz w:val="24"/>
                <w:szCs w:val="24"/>
              </w:rPr>
            </w:pPr>
            <w:r w:rsidRPr="002A5127">
              <w:rPr>
                <w:color w:val="000000" w:themeColor="text1"/>
                <w:sz w:val="24"/>
                <w:szCs w:val="24"/>
              </w:rPr>
              <w:t>Способность к выявлению проблем и тенденций в современной экономике при решении профессиональных задач</w:t>
            </w:r>
          </w:p>
        </w:tc>
        <w:tc>
          <w:tcPr>
            <w:tcW w:w="2977" w:type="dxa"/>
            <w:shd w:val="clear" w:color="auto" w:fill="auto"/>
            <w:noWrap/>
          </w:tcPr>
          <w:p w14:paraId="794B90A4" w14:textId="77777777" w:rsidR="00D865BB" w:rsidRPr="002A5127" w:rsidRDefault="00D865BB" w:rsidP="00D865BB">
            <w:pPr>
              <w:shd w:val="clear" w:color="auto" w:fill="FFFFFF"/>
              <w:contextualSpacing/>
              <w:rPr>
                <w:sz w:val="24"/>
                <w:szCs w:val="24"/>
              </w:rPr>
            </w:pPr>
            <w:r w:rsidRPr="002A5127">
              <w:rPr>
                <w:color w:val="000000"/>
                <w:sz w:val="24"/>
                <w:szCs w:val="24"/>
              </w:rPr>
              <w:t>1.</w:t>
            </w:r>
            <w:r w:rsidRPr="002A5127">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5A4D76C1" w14:textId="28E521B9" w:rsidR="00D865BB" w:rsidRPr="002A5127" w:rsidRDefault="00D865BB" w:rsidP="00D865BB">
            <w:pPr>
              <w:rPr>
                <w:color w:val="C0504D" w:themeColor="accent2"/>
                <w:sz w:val="24"/>
                <w:szCs w:val="24"/>
              </w:rPr>
            </w:pPr>
          </w:p>
        </w:tc>
        <w:tc>
          <w:tcPr>
            <w:tcW w:w="3402" w:type="dxa"/>
            <w:shd w:val="clear" w:color="auto" w:fill="auto"/>
            <w:noWrap/>
          </w:tcPr>
          <w:p w14:paraId="46C24595" w14:textId="77777777" w:rsidR="00D865BB" w:rsidRPr="002A5127" w:rsidRDefault="00D865BB" w:rsidP="00D865BB">
            <w:pPr>
              <w:shd w:val="clear" w:color="auto" w:fill="FFFFFF"/>
              <w:contextualSpacing/>
              <w:rPr>
                <w:rFonts w:eastAsia="Calibri"/>
                <w:b/>
                <w:color w:val="000000" w:themeColor="text1"/>
                <w:sz w:val="24"/>
                <w:szCs w:val="24"/>
                <w:lang w:eastAsia="en-US"/>
              </w:rPr>
            </w:pPr>
            <w:r w:rsidRPr="002A5127">
              <w:rPr>
                <w:rFonts w:eastAsia="Calibri"/>
                <w:b/>
                <w:color w:val="000000" w:themeColor="text1"/>
                <w:sz w:val="24"/>
                <w:szCs w:val="24"/>
                <w:lang w:eastAsia="en-US"/>
              </w:rPr>
              <w:t>Знать</w:t>
            </w:r>
          </w:p>
          <w:p w14:paraId="25F448DC" w14:textId="77777777" w:rsidR="00D865BB" w:rsidRPr="002A5127" w:rsidRDefault="00D865BB" w:rsidP="00D865BB">
            <w:pPr>
              <w:shd w:val="clear" w:color="auto" w:fill="FFFFFF"/>
              <w:contextualSpacing/>
              <w:rPr>
                <w:color w:val="000000" w:themeColor="text1"/>
                <w:sz w:val="24"/>
                <w:szCs w:val="24"/>
              </w:rPr>
            </w:pPr>
            <w:r w:rsidRPr="002A5127">
              <w:rPr>
                <w:rFonts w:eastAsia="Calibri"/>
                <w:b/>
                <w:color w:val="000000" w:themeColor="text1"/>
                <w:sz w:val="24"/>
                <w:szCs w:val="24"/>
                <w:lang w:eastAsia="en-US"/>
              </w:rPr>
              <w:t xml:space="preserve"> </w:t>
            </w:r>
            <w:r w:rsidRPr="002A5127">
              <w:rPr>
                <w:color w:val="000000" w:themeColor="text1"/>
                <w:sz w:val="24"/>
                <w:szCs w:val="24"/>
              </w:rPr>
              <w:t>требования нормативных</w:t>
            </w:r>
          </w:p>
          <w:p w14:paraId="279BF0B2" w14:textId="77777777" w:rsidR="00D865BB" w:rsidRPr="002A5127" w:rsidRDefault="00D865BB" w:rsidP="00D865BB">
            <w:pPr>
              <w:shd w:val="clear" w:color="auto" w:fill="FFFFFF"/>
              <w:contextualSpacing/>
              <w:rPr>
                <w:color w:val="000000" w:themeColor="text1"/>
                <w:sz w:val="24"/>
                <w:szCs w:val="24"/>
              </w:rPr>
            </w:pPr>
            <w:r w:rsidRPr="002A5127">
              <w:rPr>
                <w:color w:val="000000" w:themeColor="text1"/>
                <w:sz w:val="24"/>
                <w:szCs w:val="24"/>
              </w:rPr>
              <w:t xml:space="preserve">документов, </w:t>
            </w:r>
          </w:p>
          <w:p w14:paraId="246DAF2A" w14:textId="77777777" w:rsidR="00D865BB" w:rsidRPr="002A5127" w:rsidRDefault="00D865BB" w:rsidP="00D865BB">
            <w:pPr>
              <w:shd w:val="clear" w:color="auto" w:fill="FFFFFF"/>
              <w:contextualSpacing/>
              <w:rPr>
                <w:color w:val="000000" w:themeColor="text1"/>
                <w:sz w:val="24"/>
                <w:szCs w:val="24"/>
              </w:rPr>
            </w:pPr>
            <w:r w:rsidRPr="002A5127">
              <w:rPr>
                <w:color w:val="000000" w:themeColor="text1"/>
                <w:sz w:val="24"/>
                <w:szCs w:val="24"/>
              </w:rPr>
              <w:t>механизмы формирования</w:t>
            </w:r>
          </w:p>
          <w:p w14:paraId="1EE59136" w14:textId="77777777" w:rsidR="00D865BB" w:rsidRPr="002A5127" w:rsidRDefault="00D865BB" w:rsidP="00D865BB">
            <w:pPr>
              <w:shd w:val="clear" w:color="auto" w:fill="FFFFFF"/>
              <w:contextualSpacing/>
              <w:rPr>
                <w:color w:val="000000" w:themeColor="text1"/>
                <w:sz w:val="24"/>
                <w:szCs w:val="24"/>
              </w:rPr>
            </w:pPr>
            <w:r w:rsidRPr="002A5127">
              <w:rPr>
                <w:color w:val="000000" w:themeColor="text1"/>
                <w:sz w:val="24"/>
                <w:szCs w:val="24"/>
              </w:rPr>
              <w:t>финансовой отчетности, виды</w:t>
            </w:r>
          </w:p>
          <w:p w14:paraId="68008BDF" w14:textId="77777777" w:rsidR="00D865BB" w:rsidRPr="002A5127" w:rsidRDefault="00D865BB" w:rsidP="00D865BB">
            <w:pPr>
              <w:shd w:val="clear" w:color="auto" w:fill="FFFFFF"/>
              <w:contextualSpacing/>
              <w:rPr>
                <w:color w:val="000000" w:themeColor="text1"/>
                <w:sz w:val="24"/>
                <w:szCs w:val="24"/>
              </w:rPr>
            </w:pPr>
            <w:r w:rsidRPr="002A5127">
              <w:rPr>
                <w:color w:val="000000" w:themeColor="text1"/>
                <w:sz w:val="24"/>
                <w:szCs w:val="24"/>
              </w:rPr>
              <w:t>рисков, методы их выявления,</w:t>
            </w:r>
          </w:p>
          <w:p w14:paraId="7802E03F" w14:textId="77777777" w:rsidR="00D865BB" w:rsidRPr="002A5127" w:rsidRDefault="00D865BB" w:rsidP="00D865BB">
            <w:pPr>
              <w:shd w:val="clear" w:color="auto" w:fill="FFFFFF"/>
              <w:contextualSpacing/>
              <w:rPr>
                <w:color w:val="000000" w:themeColor="text1"/>
                <w:sz w:val="24"/>
                <w:szCs w:val="24"/>
              </w:rPr>
            </w:pPr>
            <w:r w:rsidRPr="002A5127">
              <w:rPr>
                <w:color w:val="000000" w:themeColor="text1"/>
                <w:sz w:val="24"/>
                <w:szCs w:val="24"/>
              </w:rPr>
              <w:t>идентификации и определения</w:t>
            </w:r>
          </w:p>
          <w:p w14:paraId="2161C2DB" w14:textId="77777777" w:rsidR="00D865BB" w:rsidRPr="002A5127" w:rsidRDefault="00D865BB" w:rsidP="00D865BB">
            <w:pPr>
              <w:shd w:val="clear" w:color="auto" w:fill="FFFFFF"/>
              <w:contextualSpacing/>
              <w:rPr>
                <w:color w:val="000000" w:themeColor="text1"/>
                <w:sz w:val="24"/>
                <w:szCs w:val="24"/>
              </w:rPr>
            </w:pPr>
            <w:r w:rsidRPr="002A5127">
              <w:rPr>
                <w:color w:val="000000" w:themeColor="text1"/>
                <w:sz w:val="24"/>
                <w:szCs w:val="24"/>
              </w:rPr>
              <w:t>величины их влияния на показатели</w:t>
            </w:r>
          </w:p>
          <w:p w14:paraId="3E7D09AD" w14:textId="77777777" w:rsidR="00D865BB" w:rsidRPr="002A5127" w:rsidRDefault="00D865BB" w:rsidP="00D865BB">
            <w:pPr>
              <w:shd w:val="clear" w:color="auto" w:fill="FFFFFF"/>
              <w:contextualSpacing/>
              <w:rPr>
                <w:color w:val="000000" w:themeColor="text1"/>
                <w:sz w:val="24"/>
                <w:szCs w:val="24"/>
              </w:rPr>
            </w:pPr>
            <w:r w:rsidRPr="002A5127">
              <w:rPr>
                <w:color w:val="000000" w:themeColor="text1"/>
                <w:sz w:val="24"/>
                <w:szCs w:val="24"/>
              </w:rPr>
              <w:t>деятельности организации, порядок</w:t>
            </w:r>
          </w:p>
          <w:p w14:paraId="5DE8FB93" w14:textId="77777777" w:rsidR="00D865BB" w:rsidRPr="002A5127" w:rsidRDefault="00D865BB" w:rsidP="00D865BB">
            <w:pPr>
              <w:shd w:val="clear" w:color="auto" w:fill="FFFFFF"/>
              <w:contextualSpacing/>
              <w:rPr>
                <w:color w:val="000000" w:themeColor="text1"/>
                <w:sz w:val="24"/>
                <w:szCs w:val="24"/>
              </w:rPr>
            </w:pPr>
            <w:r w:rsidRPr="002A5127">
              <w:rPr>
                <w:color w:val="000000" w:themeColor="text1"/>
                <w:sz w:val="24"/>
                <w:szCs w:val="24"/>
              </w:rPr>
              <w:t>определения материальных</w:t>
            </w:r>
          </w:p>
          <w:p w14:paraId="4E082C6A" w14:textId="77777777" w:rsidR="00D865BB" w:rsidRPr="002A5127" w:rsidRDefault="00D865BB" w:rsidP="00D865BB">
            <w:pPr>
              <w:shd w:val="clear" w:color="auto" w:fill="FFFFFF"/>
              <w:contextualSpacing/>
              <w:rPr>
                <w:color w:val="000000" w:themeColor="text1"/>
                <w:sz w:val="24"/>
                <w:szCs w:val="24"/>
              </w:rPr>
            </w:pPr>
            <w:r w:rsidRPr="002A5127">
              <w:rPr>
                <w:color w:val="000000" w:themeColor="text1"/>
                <w:sz w:val="24"/>
                <w:szCs w:val="24"/>
              </w:rPr>
              <w:t xml:space="preserve">последствий </w:t>
            </w:r>
          </w:p>
          <w:p w14:paraId="2A9CBB92" w14:textId="77777777" w:rsidR="00D865BB" w:rsidRPr="00B806EE" w:rsidRDefault="00D865BB" w:rsidP="00D865BB">
            <w:pPr>
              <w:widowControl w:val="0"/>
              <w:rPr>
                <w:b/>
                <w:color w:val="000000" w:themeColor="text1"/>
                <w:sz w:val="24"/>
                <w:szCs w:val="24"/>
              </w:rPr>
            </w:pPr>
            <w:r w:rsidRPr="00B806EE">
              <w:rPr>
                <w:b/>
                <w:color w:val="000000" w:themeColor="text1"/>
                <w:sz w:val="24"/>
                <w:szCs w:val="24"/>
              </w:rPr>
              <w:t>Уметь</w:t>
            </w:r>
          </w:p>
          <w:p w14:paraId="17652C91" w14:textId="59D49A71" w:rsidR="00D865BB" w:rsidRPr="002A5127" w:rsidRDefault="00D865BB" w:rsidP="00D865BB">
            <w:pPr>
              <w:widowControl w:val="0"/>
              <w:rPr>
                <w:color w:val="C0504D" w:themeColor="accent2"/>
                <w:sz w:val="24"/>
                <w:szCs w:val="24"/>
              </w:rPr>
            </w:pPr>
            <w:r w:rsidRPr="002A5127">
              <w:rPr>
                <w:color w:val="000000" w:themeColor="text1"/>
                <w:sz w:val="24"/>
                <w:szCs w:val="24"/>
              </w:rPr>
              <w:t>выявлять рисковые зоны для целей разработки методик планирования, составления программ и проведения экспертных процедур</w:t>
            </w:r>
            <w:r w:rsidRPr="002A5127">
              <w:rPr>
                <w:color w:val="000000" w:themeColor="text1"/>
              </w:rPr>
              <w:t>.</w:t>
            </w:r>
          </w:p>
        </w:tc>
      </w:tr>
      <w:tr w:rsidR="00D865BB" w:rsidRPr="002A5127" w14:paraId="565368E3" w14:textId="77777777" w:rsidTr="007F33FA">
        <w:tc>
          <w:tcPr>
            <w:tcW w:w="1135" w:type="dxa"/>
            <w:vMerge/>
            <w:shd w:val="clear" w:color="auto" w:fill="auto"/>
            <w:noWrap/>
          </w:tcPr>
          <w:p w14:paraId="7935906B" w14:textId="77777777" w:rsidR="00D865BB" w:rsidRPr="002A5127" w:rsidRDefault="00D865BB" w:rsidP="00D865BB">
            <w:pPr>
              <w:widowControl w:val="0"/>
              <w:rPr>
                <w:color w:val="C0504D" w:themeColor="accent2"/>
                <w:sz w:val="24"/>
                <w:szCs w:val="24"/>
              </w:rPr>
            </w:pPr>
          </w:p>
        </w:tc>
        <w:tc>
          <w:tcPr>
            <w:tcW w:w="2268" w:type="dxa"/>
            <w:vMerge/>
            <w:shd w:val="clear" w:color="auto" w:fill="auto"/>
            <w:noWrap/>
          </w:tcPr>
          <w:p w14:paraId="16F26151" w14:textId="77777777" w:rsidR="00D865BB" w:rsidRPr="002A5127" w:rsidRDefault="00D865BB" w:rsidP="00D865BB">
            <w:pPr>
              <w:widowControl w:val="0"/>
              <w:rPr>
                <w:color w:val="C0504D" w:themeColor="accent2"/>
                <w:sz w:val="24"/>
                <w:szCs w:val="24"/>
              </w:rPr>
            </w:pPr>
          </w:p>
        </w:tc>
        <w:tc>
          <w:tcPr>
            <w:tcW w:w="2977" w:type="dxa"/>
            <w:shd w:val="clear" w:color="auto" w:fill="auto"/>
            <w:noWrap/>
          </w:tcPr>
          <w:p w14:paraId="217CAD33" w14:textId="77777777" w:rsidR="00D865BB" w:rsidRPr="002A5127" w:rsidRDefault="00D865BB" w:rsidP="00D865BB">
            <w:pPr>
              <w:tabs>
                <w:tab w:val="left" w:pos="993"/>
              </w:tabs>
              <w:rPr>
                <w:sz w:val="24"/>
                <w:szCs w:val="24"/>
              </w:rPr>
            </w:pPr>
            <w:r w:rsidRPr="002A5127">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6B8C316C" w14:textId="02A8D193" w:rsidR="00D865BB" w:rsidRPr="002A5127" w:rsidRDefault="00D865BB" w:rsidP="00D865BB">
            <w:pPr>
              <w:rPr>
                <w:color w:val="C0504D" w:themeColor="accent2"/>
                <w:sz w:val="24"/>
                <w:szCs w:val="24"/>
              </w:rPr>
            </w:pPr>
          </w:p>
        </w:tc>
        <w:tc>
          <w:tcPr>
            <w:tcW w:w="3402" w:type="dxa"/>
            <w:shd w:val="clear" w:color="auto" w:fill="auto"/>
            <w:noWrap/>
          </w:tcPr>
          <w:p w14:paraId="466ED60F" w14:textId="77777777" w:rsidR="00D865BB" w:rsidRPr="002A5127" w:rsidRDefault="00D865BB" w:rsidP="00D865BB">
            <w:pPr>
              <w:widowControl w:val="0"/>
              <w:rPr>
                <w:b/>
                <w:color w:val="000000" w:themeColor="text1"/>
                <w:sz w:val="24"/>
                <w:szCs w:val="24"/>
              </w:rPr>
            </w:pPr>
            <w:r w:rsidRPr="002A5127">
              <w:rPr>
                <w:b/>
                <w:color w:val="000000" w:themeColor="text1"/>
                <w:sz w:val="24"/>
                <w:szCs w:val="24"/>
              </w:rPr>
              <w:t>Знать</w:t>
            </w:r>
          </w:p>
          <w:p w14:paraId="2516CB3A" w14:textId="77777777" w:rsidR="00D865BB" w:rsidRPr="002A5127" w:rsidRDefault="00D865BB" w:rsidP="00D865BB">
            <w:pPr>
              <w:widowControl w:val="0"/>
              <w:rPr>
                <w:color w:val="000000" w:themeColor="text1"/>
                <w:sz w:val="24"/>
                <w:szCs w:val="24"/>
              </w:rPr>
            </w:pPr>
            <w:r w:rsidRPr="002A5127">
              <w:rPr>
                <w:color w:val="000000" w:themeColor="text1"/>
                <w:sz w:val="24"/>
                <w:szCs w:val="24"/>
              </w:rPr>
              <w:t xml:space="preserve">Понятия внешней и внутренней среды объекта оценки активов и компании </w:t>
            </w:r>
          </w:p>
          <w:p w14:paraId="767F3860" w14:textId="77777777" w:rsidR="00D865BB" w:rsidRPr="002A5127" w:rsidRDefault="00D865BB" w:rsidP="00D865BB">
            <w:pPr>
              <w:widowControl w:val="0"/>
              <w:rPr>
                <w:color w:val="000000" w:themeColor="text1"/>
                <w:sz w:val="24"/>
                <w:szCs w:val="24"/>
              </w:rPr>
            </w:pPr>
            <w:r w:rsidRPr="002A5127">
              <w:rPr>
                <w:color w:val="000000" w:themeColor="text1"/>
                <w:sz w:val="24"/>
                <w:szCs w:val="24"/>
              </w:rPr>
              <w:t xml:space="preserve">совокупность и классификацию внешней и внутренней информации собираемой оценщиком об объекте оценки активов и компании </w:t>
            </w:r>
          </w:p>
          <w:p w14:paraId="3ED0CF67" w14:textId="77777777" w:rsidR="00D865BB" w:rsidRPr="002A5127" w:rsidRDefault="00D865BB" w:rsidP="00D865BB">
            <w:pPr>
              <w:widowControl w:val="0"/>
              <w:rPr>
                <w:b/>
                <w:color w:val="000000" w:themeColor="text1"/>
                <w:sz w:val="24"/>
                <w:szCs w:val="24"/>
              </w:rPr>
            </w:pPr>
            <w:r w:rsidRPr="002A5127">
              <w:rPr>
                <w:b/>
                <w:color w:val="000000" w:themeColor="text1"/>
                <w:sz w:val="24"/>
                <w:szCs w:val="24"/>
              </w:rPr>
              <w:t>Уметь</w:t>
            </w:r>
          </w:p>
          <w:p w14:paraId="15A0D68C" w14:textId="0DD8BB26" w:rsidR="00D865BB" w:rsidRPr="002A5127" w:rsidRDefault="00D865BB" w:rsidP="00B806EE">
            <w:pPr>
              <w:widowControl w:val="0"/>
              <w:rPr>
                <w:color w:val="C0504D" w:themeColor="accent2"/>
                <w:sz w:val="24"/>
                <w:szCs w:val="24"/>
              </w:rPr>
            </w:pPr>
            <w:r w:rsidRPr="002A5127">
              <w:rPr>
                <w:color w:val="000000" w:themeColor="text1"/>
                <w:sz w:val="24"/>
                <w:szCs w:val="24"/>
              </w:rPr>
              <w:t xml:space="preserve">Проводить экспертизу представленной внешней и внутренней информацию об объекте оценки активов и бизнеса, описанной в отчете об оценке </w:t>
            </w:r>
          </w:p>
        </w:tc>
      </w:tr>
      <w:tr w:rsidR="00D865BB" w:rsidRPr="007E6AF3" w14:paraId="102A91ED" w14:textId="77777777" w:rsidTr="007F33FA">
        <w:tc>
          <w:tcPr>
            <w:tcW w:w="1135" w:type="dxa"/>
            <w:vMerge/>
            <w:shd w:val="clear" w:color="auto" w:fill="auto"/>
            <w:noWrap/>
          </w:tcPr>
          <w:p w14:paraId="28023C4A" w14:textId="77777777" w:rsidR="00D865BB" w:rsidRPr="002A5127" w:rsidRDefault="00D865BB" w:rsidP="00D865BB">
            <w:pPr>
              <w:widowControl w:val="0"/>
              <w:rPr>
                <w:color w:val="C0504D" w:themeColor="accent2"/>
                <w:sz w:val="24"/>
                <w:szCs w:val="24"/>
              </w:rPr>
            </w:pPr>
          </w:p>
        </w:tc>
        <w:tc>
          <w:tcPr>
            <w:tcW w:w="2268" w:type="dxa"/>
            <w:vMerge/>
            <w:shd w:val="clear" w:color="auto" w:fill="auto"/>
            <w:noWrap/>
          </w:tcPr>
          <w:p w14:paraId="78CFA497" w14:textId="77777777" w:rsidR="00D865BB" w:rsidRPr="002A5127" w:rsidRDefault="00D865BB" w:rsidP="00D865BB">
            <w:pPr>
              <w:widowControl w:val="0"/>
              <w:rPr>
                <w:color w:val="C0504D" w:themeColor="accent2"/>
                <w:sz w:val="24"/>
                <w:szCs w:val="24"/>
              </w:rPr>
            </w:pPr>
          </w:p>
        </w:tc>
        <w:tc>
          <w:tcPr>
            <w:tcW w:w="2977" w:type="dxa"/>
            <w:shd w:val="clear" w:color="auto" w:fill="auto"/>
            <w:noWrap/>
          </w:tcPr>
          <w:p w14:paraId="50EA4085" w14:textId="38D401B0" w:rsidR="00D865BB" w:rsidRPr="002A5127" w:rsidRDefault="00D865BB" w:rsidP="00D865BB">
            <w:pPr>
              <w:rPr>
                <w:color w:val="C0504D" w:themeColor="accent2"/>
                <w:sz w:val="24"/>
                <w:szCs w:val="24"/>
              </w:rPr>
            </w:pPr>
            <w:r w:rsidRPr="002A5127">
              <w:rPr>
                <w:rFonts w:eastAsia="Calibri"/>
                <w:sz w:val="24"/>
                <w:szCs w:val="24"/>
              </w:rPr>
              <w:t xml:space="preserve">3. Владеет </w:t>
            </w:r>
            <w:r w:rsidRPr="002A5127">
              <w:rPr>
                <w:sz w:val="24"/>
                <w:szCs w:val="24"/>
              </w:rPr>
              <w:t xml:space="preserve">методами коллективной работы экспертов, универсальными методами ранжирования альтернатив, </w:t>
            </w:r>
            <w:r w:rsidRPr="002A5127">
              <w:rPr>
                <w:sz w:val="24"/>
                <w:szCs w:val="24"/>
              </w:rPr>
              <w:lastRenderedPageBreak/>
              <w:t>комплексными экспертными процедурами для оценки тенденций экономического развития на макро-, мезо- и микроуровнях.</w:t>
            </w:r>
          </w:p>
        </w:tc>
        <w:tc>
          <w:tcPr>
            <w:tcW w:w="3402" w:type="dxa"/>
            <w:shd w:val="clear" w:color="auto" w:fill="auto"/>
            <w:noWrap/>
          </w:tcPr>
          <w:p w14:paraId="435F55AE" w14:textId="77777777" w:rsidR="00D865BB" w:rsidRPr="002A5127" w:rsidRDefault="00D865BB" w:rsidP="00D865BB">
            <w:pPr>
              <w:widowControl w:val="0"/>
              <w:rPr>
                <w:b/>
                <w:color w:val="000000" w:themeColor="text1"/>
                <w:sz w:val="24"/>
                <w:szCs w:val="24"/>
              </w:rPr>
            </w:pPr>
            <w:r w:rsidRPr="002A5127">
              <w:rPr>
                <w:b/>
                <w:color w:val="000000" w:themeColor="text1"/>
                <w:sz w:val="24"/>
                <w:szCs w:val="24"/>
              </w:rPr>
              <w:lastRenderedPageBreak/>
              <w:t>Знать</w:t>
            </w:r>
          </w:p>
          <w:p w14:paraId="3B66CBBA" w14:textId="77777777" w:rsidR="00D865BB" w:rsidRPr="002A5127" w:rsidRDefault="00D865BB" w:rsidP="00D865BB">
            <w:pPr>
              <w:widowControl w:val="0"/>
              <w:rPr>
                <w:rFonts w:eastAsiaTheme="minorEastAsia"/>
                <w:color w:val="000000" w:themeColor="text1"/>
                <w:sz w:val="24"/>
                <w:szCs w:val="24"/>
                <w:lang w:eastAsia="zh-CN"/>
              </w:rPr>
            </w:pPr>
            <w:r w:rsidRPr="002A5127">
              <w:rPr>
                <w:color w:val="000000" w:themeColor="text1"/>
                <w:sz w:val="24"/>
                <w:szCs w:val="24"/>
              </w:rPr>
              <w:t xml:space="preserve">методики расчета основных финансово-экономических показателей активов и компаний различных отраслей, методики </w:t>
            </w:r>
            <w:r w:rsidRPr="002A5127">
              <w:rPr>
                <w:color w:val="000000" w:themeColor="text1"/>
                <w:sz w:val="24"/>
                <w:szCs w:val="24"/>
              </w:rPr>
              <w:lastRenderedPageBreak/>
              <w:t xml:space="preserve">построения моделей оценки (сравнительный подход, доходный подход) с использованием финансовых формул программы </w:t>
            </w:r>
            <w:r w:rsidRPr="002A5127">
              <w:rPr>
                <w:rFonts w:eastAsiaTheme="minorEastAsia"/>
                <w:color w:val="000000" w:themeColor="text1"/>
                <w:sz w:val="24"/>
                <w:szCs w:val="24"/>
                <w:lang w:val="en-US" w:eastAsia="zh-CN"/>
              </w:rPr>
              <w:t>Excel</w:t>
            </w:r>
          </w:p>
          <w:p w14:paraId="71A27E67" w14:textId="77777777" w:rsidR="00D865BB" w:rsidRPr="002A5127" w:rsidRDefault="00D865BB" w:rsidP="00D865BB">
            <w:pPr>
              <w:widowControl w:val="0"/>
              <w:rPr>
                <w:b/>
                <w:color w:val="000000" w:themeColor="text1"/>
                <w:sz w:val="24"/>
                <w:szCs w:val="24"/>
              </w:rPr>
            </w:pPr>
            <w:r w:rsidRPr="002A5127">
              <w:rPr>
                <w:b/>
                <w:color w:val="000000" w:themeColor="text1"/>
                <w:sz w:val="24"/>
                <w:szCs w:val="24"/>
              </w:rPr>
              <w:t>Уметь</w:t>
            </w:r>
          </w:p>
          <w:p w14:paraId="45BA1E56" w14:textId="01D81B79" w:rsidR="00D865BB" w:rsidRPr="002A5127" w:rsidRDefault="00D865BB" w:rsidP="00D865BB">
            <w:pPr>
              <w:widowControl w:val="0"/>
              <w:rPr>
                <w:b/>
                <w:color w:val="C0504D" w:themeColor="accent2"/>
                <w:sz w:val="24"/>
                <w:szCs w:val="24"/>
              </w:rPr>
            </w:pPr>
            <w:r w:rsidRPr="002A5127">
              <w:rPr>
                <w:color w:val="000000" w:themeColor="text1"/>
                <w:sz w:val="24"/>
                <w:szCs w:val="24"/>
              </w:rPr>
              <w:t xml:space="preserve">произвести экспертизу расчетов основных финансово-экономических показателей активов и компаний различных отраслей, построить модель оценки (сравнительный подход, доходный подход) с использованием финансовых формул программы </w:t>
            </w:r>
            <w:r w:rsidRPr="002A5127">
              <w:rPr>
                <w:rFonts w:eastAsiaTheme="minorEastAsia"/>
                <w:color w:val="000000" w:themeColor="text1"/>
                <w:sz w:val="24"/>
                <w:szCs w:val="24"/>
                <w:lang w:val="en-US" w:eastAsia="zh-CN"/>
              </w:rPr>
              <w:t>Excel</w:t>
            </w:r>
            <w:r w:rsidRPr="002A5127">
              <w:rPr>
                <w:color w:val="000000" w:themeColor="text1"/>
                <w:sz w:val="24"/>
                <w:szCs w:val="24"/>
              </w:rPr>
              <w:t xml:space="preserve">, представить в наглядной форме (в формате презентации </w:t>
            </w:r>
            <w:r w:rsidRPr="002A5127">
              <w:rPr>
                <w:color w:val="000000" w:themeColor="text1"/>
                <w:sz w:val="24"/>
                <w:szCs w:val="24"/>
                <w:lang w:val="en-US"/>
              </w:rPr>
              <w:t>Power</w:t>
            </w:r>
            <w:r w:rsidRPr="002A5127">
              <w:rPr>
                <w:color w:val="000000" w:themeColor="text1"/>
                <w:sz w:val="24"/>
                <w:szCs w:val="24"/>
              </w:rPr>
              <w:t xml:space="preserve"> </w:t>
            </w:r>
            <w:r w:rsidRPr="002A5127">
              <w:rPr>
                <w:color w:val="000000" w:themeColor="text1"/>
                <w:sz w:val="24"/>
                <w:szCs w:val="24"/>
                <w:lang w:val="en-US"/>
              </w:rPr>
              <w:t>Point</w:t>
            </w:r>
            <w:r w:rsidRPr="002A5127">
              <w:rPr>
                <w:color w:val="000000" w:themeColor="text1"/>
                <w:sz w:val="24"/>
                <w:szCs w:val="24"/>
              </w:rPr>
              <w:t>), составлять экспертное заключение</w:t>
            </w:r>
          </w:p>
        </w:tc>
      </w:tr>
    </w:tbl>
    <w:p w14:paraId="1C0CBFA5" w14:textId="77777777" w:rsidR="002B2CAC" w:rsidRPr="00EC6BC0" w:rsidRDefault="002B2CAC" w:rsidP="004D5660">
      <w:pPr>
        <w:pStyle w:val="1"/>
        <w:keepLines w:val="0"/>
        <w:tabs>
          <w:tab w:val="left" w:pos="993"/>
        </w:tabs>
        <w:spacing w:before="240" w:after="0" w:line="360" w:lineRule="auto"/>
        <w:ind w:firstLine="709"/>
        <w:jc w:val="both"/>
        <w:rPr>
          <w:rFonts w:ascii="Times New Roman" w:hAnsi="Times New Roman"/>
          <w:color w:val="auto"/>
        </w:rPr>
      </w:pPr>
      <w:bookmarkStart w:id="4" w:name="_Toc384728021"/>
      <w:bookmarkStart w:id="5" w:name="_Toc83716039"/>
      <w:r w:rsidRPr="00EC6BC0">
        <w:rPr>
          <w:rFonts w:ascii="Times New Roman" w:hAnsi="Times New Roman"/>
          <w:color w:val="auto"/>
        </w:rPr>
        <w:lastRenderedPageBreak/>
        <w:t>3.</w:t>
      </w:r>
      <w:r w:rsidR="009E1647">
        <w:rPr>
          <w:rFonts w:ascii="Times New Roman" w:hAnsi="Times New Roman"/>
          <w:color w:val="auto"/>
        </w:rPr>
        <w:t> </w:t>
      </w:r>
      <w:r w:rsidRPr="00EC6BC0">
        <w:rPr>
          <w:rFonts w:ascii="Times New Roman" w:hAnsi="Times New Roman"/>
          <w:color w:val="auto"/>
        </w:rPr>
        <w:t xml:space="preserve">Место дисциплины в структуре </w:t>
      </w:r>
      <w:bookmarkEnd w:id="4"/>
      <w:r w:rsidRPr="00EC6BC0">
        <w:rPr>
          <w:rFonts w:ascii="Times New Roman" w:hAnsi="Times New Roman"/>
          <w:color w:val="auto"/>
        </w:rPr>
        <w:t>образовательной программы</w:t>
      </w:r>
      <w:bookmarkEnd w:id="5"/>
    </w:p>
    <w:p w14:paraId="3020F07D" w14:textId="6C7BC273" w:rsidR="007F4B05" w:rsidRDefault="007F4B05" w:rsidP="007F4B05">
      <w:pPr>
        <w:widowControl w:val="0"/>
        <w:tabs>
          <w:tab w:val="left" w:pos="1779"/>
          <w:tab w:val="left" w:pos="2511"/>
          <w:tab w:val="left" w:pos="4551"/>
          <w:tab w:val="left" w:pos="5976"/>
          <w:tab w:val="left" w:pos="8037"/>
        </w:tabs>
        <w:autoSpaceDE w:val="0"/>
        <w:autoSpaceDN w:val="0"/>
        <w:adjustRightInd w:val="0"/>
        <w:spacing w:line="360" w:lineRule="auto"/>
        <w:ind w:firstLine="709"/>
        <w:jc w:val="both"/>
      </w:pPr>
      <w:r w:rsidRPr="0029746C">
        <w:t>Дисциплина «</w:t>
      </w:r>
      <w:r w:rsidR="005F455F" w:rsidRPr="005F455F">
        <w:t>Финансово-стоимостная экспертиза отчётов об оценке и судебная практика</w:t>
      </w:r>
      <w:r w:rsidRPr="0029746C">
        <w:t xml:space="preserve">» относится к </w:t>
      </w:r>
      <w:r w:rsidR="00C51672">
        <w:t>модулю дисциплин по выбору</w:t>
      </w:r>
      <w:r w:rsidR="003304CE">
        <w:t>, углубляющих освоение программы</w:t>
      </w:r>
      <w:r w:rsidRPr="0029746C">
        <w:t xml:space="preserve"> </w:t>
      </w:r>
      <w:r w:rsidR="003304CE" w:rsidRPr="0029746C">
        <w:t xml:space="preserve">магистратуры «Оценка бизнеса </w:t>
      </w:r>
      <w:r w:rsidR="003304CE">
        <w:t>и корпоративные финансы</w:t>
      </w:r>
      <w:r w:rsidR="003304CE" w:rsidRPr="0029746C">
        <w:t>»</w:t>
      </w:r>
      <w:r w:rsidRPr="0029746C">
        <w:t xml:space="preserve"> по направлению </w:t>
      </w:r>
      <w:r w:rsidR="00726E7E" w:rsidRPr="0029746C">
        <w:t xml:space="preserve">подготовки </w:t>
      </w:r>
      <w:r w:rsidRPr="0029746C">
        <w:t>38.0</w:t>
      </w:r>
      <w:r w:rsidR="00C51672">
        <w:t>4</w:t>
      </w:r>
      <w:r w:rsidRPr="0029746C">
        <w:t>.01 «Экономика»</w:t>
      </w:r>
      <w:r w:rsidR="003304CE">
        <w:t>.</w:t>
      </w:r>
      <w:r w:rsidRPr="0029746C">
        <w:t xml:space="preserve"> </w:t>
      </w:r>
    </w:p>
    <w:p w14:paraId="5DF2E514" w14:textId="77777777" w:rsidR="002B2CAC" w:rsidRDefault="002B2CAC" w:rsidP="00DF32D8">
      <w:pPr>
        <w:pStyle w:val="1"/>
        <w:spacing w:before="0" w:after="0" w:line="360" w:lineRule="auto"/>
        <w:ind w:firstLine="709"/>
        <w:jc w:val="both"/>
        <w:rPr>
          <w:rFonts w:ascii="Times New Roman" w:hAnsi="Times New Roman"/>
          <w:color w:val="auto"/>
        </w:rPr>
      </w:pPr>
      <w:bookmarkStart w:id="6" w:name="_Toc83716040"/>
      <w:r w:rsidRPr="007F4B05">
        <w:rPr>
          <w:rFonts w:ascii="Times New Roman" w:hAnsi="Times New Roman"/>
          <w:bCs w:val="0"/>
          <w:color w:val="auto"/>
        </w:rPr>
        <w:t>4</w:t>
      </w:r>
      <w:r w:rsidRPr="00150545">
        <w:rPr>
          <w:rFonts w:ascii="Times New Roman" w:hAnsi="Times New Roman"/>
          <w:color w:val="auto"/>
        </w:rPr>
        <w:t>.</w:t>
      </w:r>
      <w:r w:rsidR="009E1647">
        <w:rPr>
          <w:rFonts w:ascii="Times New Roman" w:hAnsi="Times New Roman"/>
          <w:color w:val="auto"/>
        </w:rPr>
        <w:t> </w:t>
      </w:r>
      <w:r w:rsidR="00AE3DB5" w:rsidRPr="00AE3DB5">
        <w:rPr>
          <w:rFonts w:ascii="Times New Roman" w:hAnsi="Times New Roman"/>
          <w:color w:val="auto"/>
        </w:rPr>
        <w:t>Объем дисциплины</w:t>
      </w:r>
      <w:r w:rsidR="00AE3DB5">
        <w:rPr>
          <w:rFonts w:ascii="Times New Roman" w:hAnsi="Times New Roman"/>
          <w:color w:val="auto"/>
        </w:rPr>
        <w:t xml:space="preserve"> </w:t>
      </w:r>
      <w:r w:rsidR="00AE3DB5" w:rsidRPr="00AE3DB5">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552"/>
        <w:gridCol w:w="2693"/>
      </w:tblGrid>
      <w:tr w:rsidR="007E6AF3" w14:paraId="3FA91ADA" w14:textId="77777777" w:rsidTr="005F455F">
        <w:trPr>
          <w:trHeight w:val="633"/>
        </w:trPr>
        <w:tc>
          <w:tcPr>
            <w:tcW w:w="3998" w:type="dxa"/>
            <w:tcBorders>
              <w:top w:val="single" w:sz="4" w:space="0" w:color="auto"/>
              <w:left w:val="single" w:sz="4" w:space="0" w:color="auto"/>
              <w:bottom w:val="single" w:sz="4" w:space="0" w:color="auto"/>
              <w:right w:val="single" w:sz="4" w:space="0" w:color="auto"/>
            </w:tcBorders>
            <w:vAlign w:val="center"/>
            <w:hideMark/>
          </w:tcPr>
          <w:p w14:paraId="5E933C50" w14:textId="77777777" w:rsidR="007E6AF3" w:rsidRDefault="007E6AF3" w:rsidP="005F455F">
            <w:pPr>
              <w:keepNext/>
              <w:widowControl w:val="0"/>
              <w:tabs>
                <w:tab w:val="center" w:pos="4153"/>
                <w:tab w:val="right" w:pos="8306"/>
              </w:tabs>
              <w:autoSpaceDE w:val="0"/>
              <w:autoSpaceDN w:val="0"/>
              <w:adjustRightInd w:val="0"/>
              <w:jc w:val="center"/>
              <w:rPr>
                <w:b/>
                <w:sz w:val="24"/>
                <w:szCs w:val="24"/>
              </w:rPr>
            </w:pPr>
            <w:r>
              <w:rPr>
                <w:b/>
                <w:sz w:val="24"/>
                <w:szCs w:val="24"/>
              </w:rPr>
              <w:t>Вид учебной работы по дисциплине</w:t>
            </w:r>
          </w:p>
        </w:tc>
        <w:tc>
          <w:tcPr>
            <w:tcW w:w="2552" w:type="dxa"/>
            <w:tcBorders>
              <w:top w:val="single" w:sz="4" w:space="0" w:color="auto"/>
              <w:left w:val="single" w:sz="4" w:space="0" w:color="auto"/>
              <w:right w:val="single" w:sz="4" w:space="0" w:color="auto"/>
            </w:tcBorders>
            <w:hideMark/>
          </w:tcPr>
          <w:p w14:paraId="517DAC0B" w14:textId="77777777" w:rsidR="007E6AF3" w:rsidRPr="00B806EE" w:rsidRDefault="007E6AF3" w:rsidP="005F455F">
            <w:pPr>
              <w:keepNext/>
              <w:jc w:val="center"/>
              <w:rPr>
                <w:b/>
                <w:i/>
                <w:sz w:val="24"/>
                <w:szCs w:val="24"/>
              </w:rPr>
            </w:pPr>
            <w:r w:rsidRPr="00B806EE">
              <w:rPr>
                <w:b/>
                <w:sz w:val="24"/>
                <w:szCs w:val="24"/>
              </w:rPr>
              <w:t>Всего</w:t>
            </w:r>
            <w:r w:rsidRPr="00B806EE">
              <w:rPr>
                <w:b/>
                <w:sz w:val="24"/>
                <w:szCs w:val="24"/>
              </w:rPr>
              <w:br/>
              <w:t>(в з/е и часах)</w:t>
            </w:r>
          </w:p>
        </w:tc>
        <w:tc>
          <w:tcPr>
            <w:tcW w:w="2693" w:type="dxa"/>
            <w:tcBorders>
              <w:top w:val="single" w:sz="4" w:space="0" w:color="auto"/>
              <w:left w:val="single" w:sz="4" w:space="0" w:color="auto"/>
              <w:right w:val="single" w:sz="4" w:space="0" w:color="auto"/>
            </w:tcBorders>
          </w:tcPr>
          <w:p w14:paraId="5D3DF9D0" w14:textId="1F993AF9" w:rsidR="007E6AF3" w:rsidRPr="00B806EE" w:rsidRDefault="000F7FC7" w:rsidP="005F455F">
            <w:pPr>
              <w:keepNext/>
              <w:widowControl w:val="0"/>
              <w:tabs>
                <w:tab w:val="center" w:pos="4153"/>
                <w:tab w:val="right" w:pos="8306"/>
              </w:tabs>
              <w:autoSpaceDE w:val="0"/>
              <w:autoSpaceDN w:val="0"/>
              <w:adjustRightInd w:val="0"/>
              <w:jc w:val="center"/>
              <w:rPr>
                <w:b/>
                <w:sz w:val="24"/>
                <w:szCs w:val="24"/>
              </w:rPr>
            </w:pPr>
            <w:r w:rsidRPr="00B806EE">
              <w:rPr>
                <w:b/>
                <w:sz w:val="24"/>
                <w:szCs w:val="24"/>
              </w:rPr>
              <w:t>Модуль</w:t>
            </w:r>
            <w:r w:rsidR="007E6AF3" w:rsidRPr="00B806EE">
              <w:rPr>
                <w:b/>
                <w:sz w:val="24"/>
                <w:szCs w:val="24"/>
              </w:rPr>
              <w:t xml:space="preserve"> </w:t>
            </w:r>
            <w:r w:rsidR="002A5127" w:rsidRPr="00B806EE">
              <w:rPr>
                <w:b/>
                <w:sz w:val="24"/>
                <w:szCs w:val="24"/>
              </w:rPr>
              <w:t>5</w:t>
            </w:r>
          </w:p>
          <w:p w14:paraId="2DA575E8" w14:textId="77777777" w:rsidR="007E6AF3" w:rsidRPr="00B806EE" w:rsidRDefault="007E6AF3" w:rsidP="005F455F">
            <w:pPr>
              <w:keepNext/>
              <w:jc w:val="center"/>
              <w:rPr>
                <w:b/>
                <w:i/>
                <w:sz w:val="24"/>
                <w:szCs w:val="24"/>
              </w:rPr>
            </w:pPr>
            <w:r w:rsidRPr="00B806EE">
              <w:rPr>
                <w:b/>
                <w:sz w:val="24"/>
                <w:szCs w:val="24"/>
              </w:rPr>
              <w:t>(в часах)</w:t>
            </w:r>
          </w:p>
        </w:tc>
      </w:tr>
      <w:tr w:rsidR="007E6AF3" w14:paraId="067C3C0D" w14:textId="77777777" w:rsidTr="005F455F">
        <w:tc>
          <w:tcPr>
            <w:tcW w:w="3998" w:type="dxa"/>
            <w:tcBorders>
              <w:top w:val="single" w:sz="4" w:space="0" w:color="auto"/>
              <w:left w:val="single" w:sz="4" w:space="0" w:color="auto"/>
              <w:bottom w:val="single" w:sz="4" w:space="0" w:color="auto"/>
              <w:right w:val="single" w:sz="4" w:space="0" w:color="auto"/>
            </w:tcBorders>
            <w:vAlign w:val="center"/>
            <w:hideMark/>
          </w:tcPr>
          <w:p w14:paraId="5577E14E" w14:textId="77777777" w:rsidR="007E6AF3" w:rsidRDefault="007E6AF3" w:rsidP="005F455F">
            <w:pPr>
              <w:keepNext/>
              <w:widowControl w:val="0"/>
              <w:tabs>
                <w:tab w:val="center" w:pos="4153"/>
                <w:tab w:val="right" w:pos="8306"/>
              </w:tabs>
              <w:autoSpaceDE w:val="0"/>
              <w:autoSpaceDN w:val="0"/>
              <w:adjustRightInd w:val="0"/>
              <w:rPr>
                <w:b/>
                <w:sz w:val="24"/>
                <w:szCs w:val="24"/>
              </w:rPr>
            </w:pPr>
            <w:r>
              <w:rPr>
                <w:b/>
                <w:sz w:val="24"/>
                <w:szCs w:val="24"/>
              </w:rPr>
              <w:t>Общая трудоёмкость дисциплины</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0B4B71" w14:textId="77777777" w:rsidR="007E6AF3" w:rsidRDefault="007E6AF3" w:rsidP="005F455F">
            <w:pPr>
              <w:keepNext/>
              <w:jc w:val="center"/>
              <w:rPr>
                <w:b/>
                <w:sz w:val="24"/>
                <w:szCs w:val="24"/>
              </w:rPr>
            </w:pPr>
            <w:r>
              <w:rPr>
                <w:b/>
                <w:sz w:val="24"/>
                <w:szCs w:val="24"/>
                <w:lang w:val="en-US"/>
              </w:rPr>
              <w:t>3</w:t>
            </w:r>
            <w:r>
              <w:rPr>
                <w:b/>
                <w:sz w:val="24"/>
                <w:szCs w:val="24"/>
              </w:rPr>
              <w:t>/108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5A33A7" w14:textId="77777777" w:rsidR="007E6AF3" w:rsidRDefault="007E6AF3" w:rsidP="005F455F">
            <w:pPr>
              <w:keepNext/>
              <w:jc w:val="center"/>
              <w:rPr>
                <w:b/>
                <w:sz w:val="24"/>
                <w:szCs w:val="24"/>
              </w:rPr>
            </w:pPr>
            <w:r>
              <w:rPr>
                <w:b/>
                <w:sz w:val="24"/>
                <w:szCs w:val="24"/>
              </w:rPr>
              <w:t>108</w:t>
            </w:r>
          </w:p>
        </w:tc>
      </w:tr>
      <w:tr w:rsidR="007E6AF3" w14:paraId="56622BD0" w14:textId="77777777" w:rsidTr="005F455F">
        <w:tc>
          <w:tcPr>
            <w:tcW w:w="3998" w:type="dxa"/>
            <w:tcBorders>
              <w:top w:val="single" w:sz="4" w:space="0" w:color="auto"/>
              <w:left w:val="single" w:sz="4" w:space="0" w:color="auto"/>
              <w:bottom w:val="single" w:sz="4" w:space="0" w:color="auto"/>
              <w:right w:val="single" w:sz="4" w:space="0" w:color="auto"/>
            </w:tcBorders>
            <w:vAlign w:val="center"/>
            <w:hideMark/>
          </w:tcPr>
          <w:p w14:paraId="671882E8" w14:textId="77777777" w:rsidR="007E6AF3" w:rsidRDefault="007E6AF3" w:rsidP="005F455F">
            <w:pPr>
              <w:widowControl w:val="0"/>
              <w:tabs>
                <w:tab w:val="center" w:pos="4153"/>
                <w:tab w:val="right" w:pos="8306"/>
              </w:tabs>
              <w:autoSpaceDE w:val="0"/>
              <w:autoSpaceDN w:val="0"/>
              <w:adjustRightInd w:val="0"/>
              <w:rPr>
                <w:b/>
                <w:i/>
                <w:sz w:val="24"/>
                <w:szCs w:val="24"/>
              </w:rPr>
            </w:pPr>
            <w:r>
              <w:rPr>
                <w:b/>
                <w:i/>
                <w:sz w:val="24"/>
                <w:szCs w:val="24"/>
              </w:rPr>
              <w:t>Контактная работа - Аудиторные занятия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62E35C" w14:textId="0FB367BC" w:rsidR="007E6AF3" w:rsidRPr="00CD1188" w:rsidRDefault="007E6AF3" w:rsidP="005F455F">
            <w:pPr>
              <w:jc w:val="center"/>
              <w:rPr>
                <w:sz w:val="24"/>
                <w:szCs w:val="24"/>
                <w:lang w:val="en-US"/>
              </w:rPr>
            </w:pPr>
            <w:r>
              <w:rPr>
                <w:sz w:val="24"/>
                <w:szCs w:val="24"/>
              </w:rPr>
              <w:t>32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6B91B8A" w14:textId="324DF91F" w:rsidR="007E6AF3" w:rsidRDefault="007E6AF3" w:rsidP="005F455F">
            <w:pPr>
              <w:jc w:val="center"/>
              <w:rPr>
                <w:sz w:val="24"/>
                <w:szCs w:val="24"/>
              </w:rPr>
            </w:pPr>
            <w:r>
              <w:rPr>
                <w:sz w:val="24"/>
                <w:szCs w:val="24"/>
              </w:rPr>
              <w:t>32</w:t>
            </w:r>
          </w:p>
        </w:tc>
      </w:tr>
      <w:tr w:rsidR="007E6AF3" w14:paraId="0156EA72" w14:textId="77777777" w:rsidTr="005F455F">
        <w:tc>
          <w:tcPr>
            <w:tcW w:w="3998" w:type="dxa"/>
            <w:tcBorders>
              <w:top w:val="single" w:sz="4" w:space="0" w:color="auto"/>
              <w:left w:val="single" w:sz="4" w:space="0" w:color="auto"/>
              <w:bottom w:val="single" w:sz="4" w:space="0" w:color="auto"/>
              <w:right w:val="single" w:sz="4" w:space="0" w:color="auto"/>
            </w:tcBorders>
            <w:vAlign w:val="center"/>
            <w:hideMark/>
          </w:tcPr>
          <w:p w14:paraId="0F37AAA0" w14:textId="77777777" w:rsidR="007E6AF3" w:rsidRDefault="007E6AF3" w:rsidP="005F455F">
            <w:pPr>
              <w:widowControl w:val="0"/>
              <w:tabs>
                <w:tab w:val="center" w:pos="4153"/>
                <w:tab w:val="right" w:pos="8306"/>
              </w:tabs>
              <w:autoSpaceDE w:val="0"/>
              <w:autoSpaceDN w:val="0"/>
              <w:adjustRightInd w:val="0"/>
              <w:rPr>
                <w:i/>
                <w:sz w:val="24"/>
                <w:szCs w:val="24"/>
              </w:rPr>
            </w:pPr>
            <w:r>
              <w:rPr>
                <w:i/>
                <w:sz w:val="24"/>
                <w:szCs w:val="24"/>
              </w:rPr>
              <w:t xml:space="preserve">Лекции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996A5B" w14:textId="77777777" w:rsidR="007E6AF3" w:rsidRPr="002458AE" w:rsidRDefault="007E6AF3" w:rsidP="005F455F">
            <w:pPr>
              <w:jc w:val="center"/>
              <w:rPr>
                <w:sz w:val="24"/>
                <w:szCs w:val="24"/>
              </w:rPr>
            </w:pPr>
            <w:r>
              <w:rPr>
                <w:sz w:val="24"/>
                <w:szCs w:val="24"/>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9201AB" w14:textId="77777777" w:rsidR="007E6AF3" w:rsidRDefault="007E6AF3" w:rsidP="005F455F">
            <w:pPr>
              <w:jc w:val="center"/>
              <w:rPr>
                <w:sz w:val="24"/>
                <w:szCs w:val="24"/>
              </w:rPr>
            </w:pPr>
            <w:r>
              <w:rPr>
                <w:sz w:val="24"/>
                <w:szCs w:val="24"/>
              </w:rPr>
              <w:t>8</w:t>
            </w:r>
          </w:p>
        </w:tc>
      </w:tr>
      <w:tr w:rsidR="007E6AF3" w14:paraId="4F8F0F6D" w14:textId="77777777" w:rsidTr="005F455F">
        <w:tc>
          <w:tcPr>
            <w:tcW w:w="3998" w:type="dxa"/>
            <w:tcBorders>
              <w:top w:val="single" w:sz="4" w:space="0" w:color="auto"/>
              <w:left w:val="single" w:sz="4" w:space="0" w:color="auto"/>
              <w:bottom w:val="single" w:sz="4" w:space="0" w:color="auto"/>
              <w:right w:val="single" w:sz="4" w:space="0" w:color="auto"/>
            </w:tcBorders>
            <w:vAlign w:val="center"/>
            <w:hideMark/>
          </w:tcPr>
          <w:p w14:paraId="7E6CCB69" w14:textId="77777777" w:rsidR="007E6AF3" w:rsidRDefault="007E6AF3" w:rsidP="005F455F">
            <w:pPr>
              <w:widowControl w:val="0"/>
              <w:tabs>
                <w:tab w:val="center" w:pos="4153"/>
                <w:tab w:val="right" w:pos="8306"/>
              </w:tabs>
              <w:autoSpaceDE w:val="0"/>
              <w:autoSpaceDN w:val="0"/>
              <w:adjustRightInd w:val="0"/>
              <w:rPr>
                <w:i/>
                <w:sz w:val="24"/>
                <w:szCs w:val="24"/>
              </w:rPr>
            </w:pPr>
            <w:r>
              <w:rPr>
                <w:i/>
                <w:sz w:val="24"/>
                <w:szCs w:val="24"/>
              </w:rPr>
              <w:t>Семинары, практические занятия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C47D99" w14:textId="590B055E" w:rsidR="007E6AF3" w:rsidRPr="002458AE" w:rsidRDefault="007E6AF3" w:rsidP="005F455F">
            <w:pPr>
              <w:jc w:val="center"/>
              <w:rPr>
                <w:sz w:val="24"/>
                <w:szCs w:val="24"/>
              </w:rPr>
            </w:pPr>
            <w:r>
              <w:rPr>
                <w:sz w:val="24"/>
                <w:szCs w:val="24"/>
              </w:rPr>
              <w:t>24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131EBD" w14:textId="5DFB0783" w:rsidR="007E6AF3" w:rsidRDefault="007E6AF3" w:rsidP="005F455F">
            <w:pPr>
              <w:jc w:val="center"/>
              <w:rPr>
                <w:sz w:val="24"/>
                <w:szCs w:val="24"/>
              </w:rPr>
            </w:pPr>
            <w:r>
              <w:rPr>
                <w:sz w:val="24"/>
                <w:szCs w:val="24"/>
              </w:rPr>
              <w:t>24</w:t>
            </w:r>
          </w:p>
        </w:tc>
      </w:tr>
      <w:tr w:rsidR="007E6AF3" w14:paraId="24D16B12" w14:textId="77777777" w:rsidTr="005F455F">
        <w:tc>
          <w:tcPr>
            <w:tcW w:w="3998" w:type="dxa"/>
            <w:tcBorders>
              <w:top w:val="single" w:sz="4" w:space="0" w:color="auto"/>
              <w:left w:val="single" w:sz="4" w:space="0" w:color="auto"/>
              <w:bottom w:val="single" w:sz="4" w:space="0" w:color="auto"/>
              <w:right w:val="single" w:sz="4" w:space="0" w:color="auto"/>
            </w:tcBorders>
            <w:vAlign w:val="center"/>
            <w:hideMark/>
          </w:tcPr>
          <w:p w14:paraId="3E4FAF7A" w14:textId="77777777" w:rsidR="007E6AF3" w:rsidRDefault="007E6AF3" w:rsidP="005F455F">
            <w:pPr>
              <w:widowControl w:val="0"/>
              <w:tabs>
                <w:tab w:val="center" w:pos="4153"/>
                <w:tab w:val="right" w:pos="8306"/>
              </w:tabs>
              <w:autoSpaceDE w:val="0"/>
              <w:autoSpaceDN w:val="0"/>
              <w:adjustRightInd w:val="0"/>
              <w:rPr>
                <w:b/>
                <w:i/>
                <w:sz w:val="24"/>
                <w:szCs w:val="24"/>
              </w:rPr>
            </w:pPr>
            <w:r>
              <w:rPr>
                <w:b/>
                <w:i/>
                <w:sz w:val="24"/>
                <w:szCs w:val="24"/>
              </w:rPr>
              <w:t>Самостоятельная работа</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0B9DDC" w14:textId="02DA5030" w:rsidR="007E6AF3" w:rsidRPr="002458AE" w:rsidRDefault="007E6AF3" w:rsidP="005F455F">
            <w:pPr>
              <w:jc w:val="center"/>
              <w:rPr>
                <w:sz w:val="24"/>
                <w:szCs w:val="24"/>
              </w:rPr>
            </w:pPr>
            <w:r>
              <w:rPr>
                <w:sz w:val="24"/>
                <w:szCs w:val="24"/>
              </w:rPr>
              <w:t>76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B3BFC9" w14:textId="4B22D7F5" w:rsidR="007E6AF3" w:rsidRDefault="007E6AF3" w:rsidP="005F455F">
            <w:pPr>
              <w:jc w:val="center"/>
              <w:rPr>
                <w:sz w:val="24"/>
                <w:szCs w:val="24"/>
              </w:rPr>
            </w:pPr>
            <w:r>
              <w:rPr>
                <w:sz w:val="24"/>
                <w:szCs w:val="24"/>
              </w:rPr>
              <w:t>76</w:t>
            </w:r>
          </w:p>
        </w:tc>
      </w:tr>
      <w:tr w:rsidR="007E6AF3" w14:paraId="36409937" w14:textId="77777777" w:rsidTr="005F455F">
        <w:tc>
          <w:tcPr>
            <w:tcW w:w="3998" w:type="dxa"/>
            <w:tcBorders>
              <w:top w:val="single" w:sz="4" w:space="0" w:color="auto"/>
              <w:left w:val="single" w:sz="4" w:space="0" w:color="auto"/>
              <w:bottom w:val="single" w:sz="4" w:space="0" w:color="auto"/>
              <w:right w:val="single" w:sz="4" w:space="0" w:color="auto"/>
            </w:tcBorders>
            <w:vAlign w:val="center"/>
            <w:hideMark/>
          </w:tcPr>
          <w:p w14:paraId="11055E58" w14:textId="77777777" w:rsidR="007E6AF3" w:rsidRDefault="007E6AF3" w:rsidP="005F455F">
            <w:pPr>
              <w:widowControl w:val="0"/>
              <w:tabs>
                <w:tab w:val="center" w:pos="4153"/>
                <w:tab w:val="right" w:pos="8306"/>
              </w:tabs>
              <w:autoSpaceDE w:val="0"/>
              <w:autoSpaceDN w:val="0"/>
              <w:adjustRightInd w:val="0"/>
              <w:rPr>
                <w:sz w:val="24"/>
                <w:szCs w:val="24"/>
              </w:rPr>
            </w:pPr>
            <w:r>
              <w:rPr>
                <w:sz w:val="24"/>
                <w:szCs w:val="24"/>
              </w:rPr>
              <w:t>Вид текущего контроля</w:t>
            </w:r>
          </w:p>
        </w:tc>
        <w:tc>
          <w:tcPr>
            <w:tcW w:w="2552" w:type="dxa"/>
            <w:tcBorders>
              <w:top w:val="single" w:sz="4" w:space="0" w:color="auto"/>
              <w:left w:val="single" w:sz="4" w:space="0" w:color="auto"/>
              <w:bottom w:val="single" w:sz="4" w:space="0" w:color="auto"/>
              <w:right w:val="single" w:sz="4" w:space="0" w:color="auto"/>
            </w:tcBorders>
            <w:vAlign w:val="center"/>
          </w:tcPr>
          <w:p w14:paraId="1601106A" w14:textId="77777777" w:rsidR="007E6AF3" w:rsidRPr="00CD1188" w:rsidRDefault="007E6AF3" w:rsidP="005F455F">
            <w:pPr>
              <w:jc w:val="center"/>
              <w:rPr>
                <w:sz w:val="24"/>
                <w:szCs w:val="24"/>
              </w:rPr>
            </w:pPr>
            <w:r>
              <w:rPr>
                <w:sz w:val="24"/>
                <w:szCs w:val="24"/>
              </w:rPr>
              <w:t>Контрольная работа</w:t>
            </w:r>
          </w:p>
        </w:tc>
        <w:tc>
          <w:tcPr>
            <w:tcW w:w="2693" w:type="dxa"/>
            <w:tcBorders>
              <w:top w:val="single" w:sz="4" w:space="0" w:color="auto"/>
              <w:left w:val="single" w:sz="4" w:space="0" w:color="auto"/>
              <w:bottom w:val="single" w:sz="4" w:space="0" w:color="auto"/>
              <w:right w:val="single" w:sz="4" w:space="0" w:color="auto"/>
            </w:tcBorders>
            <w:vAlign w:val="center"/>
          </w:tcPr>
          <w:p w14:paraId="41DF800F" w14:textId="77777777" w:rsidR="007E6AF3" w:rsidRDefault="007E6AF3" w:rsidP="005F455F">
            <w:pPr>
              <w:jc w:val="center"/>
              <w:rPr>
                <w:sz w:val="24"/>
                <w:szCs w:val="24"/>
              </w:rPr>
            </w:pPr>
            <w:r>
              <w:rPr>
                <w:sz w:val="24"/>
                <w:szCs w:val="24"/>
              </w:rPr>
              <w:t>Контрольная работа</w:t>
            </w:r>
          </w:p>
        </w:tc>
      </w:tr>
      <w:tr w:rsidR="007E6AF3" w14:paraId="205D62BF" w14:textId="77777777" w:rsidTr="005F455F">
        <w:tc>
          <w:tcPr>
            <w:tcW w:w="3998" w:type="dxa"/>
            <w:tcBorders>
              <w:top w:val="single" w:sz="4" w:space="0" w:color="auto"/>
              <w:left w:val="single" w:sz="4" w:space="0" w:color="auto"/>
              <w:bottom w:val="single" w:sz="4" w:space="0" w:color="auto"/>
              <w:right w:val="single" w:sz="4" w:space="0" w:color="auto"/>
            </w:tcBorders>
            <w:vAlign w:val="center"/>
            <w:hideMark/>
          </w:tcPr>
          <w:p w14:paraId="67429DAF" w14:textId="77777777" w:rsidR="007E6AF3" w:rsidRDefault="007E6AF3" w:rsidP="005F455F">
            <w:pPr>
              <w:widowControl w:val="0"/>
              <w:tabs>
                <w:tab w:val="center" w:pos="4153"/>
                <w:tab w:val="right" w:pos="8306"/>
              </w:tabs>
              <w:autoSpaceDE w:val="0"/>
              <w:autoSpaceDN w:val="0"/>
              <w:adjustRightInd w:val="0"/>
              <w:rPr>
                <w:sz w:val="24"/>
                <w:szCs w:val="24"/>
              </w:rPr>
            </w:pPr>
            <w:r>
              <w:rPr>
                <w:sz w:val="24"/>
                <w:szCs w:val="24"/>
              </w:rPr>
              <w:t>Вид промежуточной аттестации</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A82017" w14:textId="65013825" w:rsidR="007E6AF3" w:rsidRPr="00230914" w:rsidRDefault="00C32C74" w:rsidP="005F455F">
            <w:pPr>
              <w:widowControl w:val="0"/>
              <w:tabs>
                <w:tab w:val="center" w:pos="4153"/>
                <w:tab w:val="right" w:pos="8306"/>
              </w:tabs>
              <w:autoSpaceDE w:val="0"/>
              <w:autoSpaceDN w:val="0"/>
              <w:adjustRightInd w:val="0"/>
              <w:jc w:val="center"/>
              <w:rPr>
                <w:color w:val="000000" w:themeColor="text1"/>
                <w:sz w:val="24"/>
                <w:szCs w:val="24"/>
              </w:rPr>
            </w:pPr>
            <w:r w:rsidRPr="00230914">
              <w:rPr>
                <w:color w:val="000000" w:themeColor="text1"/>
                <w:sz w:val="24"/>
                <w:szCs w:val="24"/>
              </w:rPr>
              <w:t>экзамен</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E3B9D8" w14:textId="689E4E17" w:rsidR="007E6AF3" w:rsidRPr="00230914" w:rsidRDefault="00C32C74" w:rsidP="005F455F">
            <w:pPr>
              <w:widowControl w:val="0"/>
              <w:tabs>
                <w:tab w:val="center" w:pos="4153"/>
                <w:tab w:val="right" w:pos="8306"/>
              </w:tabs>
              <w:autoSpaceDE w:val="0"/>
              <w:autoSpaceDN w:val="0"/>
              <w:adjustRightInd w:val="0"/>
              <w:jc w:val="center"/>
              <w:rPr>
                <w:color w:val="000000" w:themeColor="text1"/>
                <w:sz w:val="24"/>
                <w:szCs w:val="24"/>
              </w:rPr>
            </w:pPr>
            <w:r w:rsidRPr="00230914">
              <w:rPr>
                <w:color w:val="000000" w:themeColor="text1"/>
                <w:sz w:val="24"/>
                <w:szCs w:val="24"/>
              </w:rPr>
              <w:t>экзамен</w:t>
            </w:r>
          </w:p>
        </w:tc>
      </w:tr>
    </w:tbl>
    <w:p w14:paraId="30F43CE0" w14:textId="77777777" w:rsidR="007E6AF3" w:rsidRDefault="007E6AF3" w:rsidP="007E6AF3"/>
    <w:p w14:paraId="4A816ACB" w14:textId="7A9F2C49" w:rsidR="002B2CAC" w:rsidRDefault="002B2CAC" w:rsidP="002A5127">
      <w:pPr>
        <w:pStyle w:val="1"/>
        <w:spacing w:before="0" w:after="0" w:line="360" w:lineRule="auto"/>
        <w:ind w:firstLine="709"/>
        <w:jc w:val="both"/>
        <w:rPr>
          <w:rFonts w:ascii="Times New Roman" w:hAnsi="Times New Roman"/>
          <w:color w:val="auto"/>
        </w:rPr>
      </w:pPr>
      <w:bookmarkStart w:id="7" w:name="_Toc83716041"/>
      <w:r w:rsidRPr="00812361">
        <w:rPr>
          <w:rFonts w:ascii="Times New Roman" w:hAnsi="Times New Roman"/>
          <w:color w:val="auto"/>
        </w:rPr>
        <w:lastRenderedPageBreak/>
        <w:t>5.</w:t>
      </w:r>
      <w:r w:rsidR="00BE122C">
        <w:rPr>
          <w:rFonts w:ascii="Times New Roman" w:hAnsi="Times New Roman"/>
          <w:color w:val="auto"/>
        </w:rPr>
        <w:t xml:space="preserve"> </w:t>
      </w:r>
      <w:r w:rsidR="000F648D" w:rsidRPr="000F648D">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1EAD5D2" w14:textId="1CBCE04E" w:rsidR="002B2CAC" w:rsidRPr="00812361" w:rsidRDefault="002B2CAC" w:rsidP="002A5127">
      <w:pPr>
        <w:keepNext/>
        <w:spacing w:line="360" w:lineRule="auto"/>
        <w:ind w:firstLine="709"/>
        <w:jc w:val="both"/>
        <w:outlineLvl w:val="0"/>
        <w:rPr>
          <w:b/>
          <w:bCs/>
          <w:kern w:val="32"/>
        </w:rPr>
      </w:pPr>
      <w:bookmarkStart w:id="8" w:name="_Toc415149560"/>
      <w:bookmarkStart w:id="9" w:name="_Toc83716042"/>
      <w:r w:rsidRPr="00812361">
        <w:rPr>
          <w:b/>
          <w:bCs/>
          <w:kern w:val="32"/>
        </w:rPr>
        <w:t>5.1.</w:t>
      </w:r>
      <w:r w:rsidR="00BE122C">
        <w:rPr>
          <w:b/>
          <w:bCs/>
          <w:kern w:val="32"/>
        </w:rPr>
        <w:t xml:space="preserve"> </w:t>
      </w:r>
      <w:r w:rsidRPr="00812361">
        <w:rPr>
          <w:b/>
          <w:bCs/>
          <w:kern w:val="32"/>
        </w:rPr>
        <w:t>Содержание дисциплины</w:t>
      </w:r>
      <w:bookmarkEnd w:id="8"/>
      <w:bookmarkEnd w:id="9"/>
    </w:p>
    <w:p w14:paraId="2107F1CB" w14:textId="2FE3D64F" w:rsidR="002A5127" w:rsidRDefault="005F455F" w:rsidP="002A5127">
      <w:pPr>
        <w:widowControl w:val="0"/>
        <w:autoSpaceDE w:val="0"/>
        <w:autoSpaceDN w:val="0"/>
        <w:adjustRightInd w:val="0"/>
        <w:spacing w:line="360" w:lineRule="auto"/>
        <w:ind w:firstLine="709"/>
        <w:jc w:val="both"/>
        <w:rPr>
          <w:b/>
          <w:bCs/>
        </w:rPr>
      </w:pPr>
      <w:bookmarkStart w:id="10" w:name="_Toc449699540"/>
      <w:r w:rsidRPr="00DB415D">
        <w:rPr>
          <w:b/>
          <w:bCs/>
        </w:rPr>
        <w:t>Тема 1</w:t>
      </w:r>
      <w:r w:rsidR="002A5127">
        <w:rPr>
          <w:b/>
          <w:bCs/>
        </w:rPr>
        <w:t>.</w:t>
      </w:r>
      <w:r w:rsidRPr="005F455F">
        <w:rPr>
          <w:b/>
          <w:bCs/>
        </w:rPr>
        <w:t xml:space="preserve"> </w:t>
      </w:r>
      <w:r w:rsidRPr="00AF7C4D">
        <w:rPr>
          <w:b/>
          <w:bCs/>
        </w:rPr>
        <w:t xml:space="preserve">Общие положения финансово-стоимостной экспертизы </w:t>
      </w:r>
      <w:r>
        <w:rPr>
          <w:b/>
          <w:bCs/>
        </w:rPr>
        <w:t>отчетов об оценке</w:t>
      </w:r>
      <w:r w:rsidR="002A5127">
        <w:rPr>
          <w:b/>
          <w:bCs/>
        </w:rPr>
        <w:t xml:space="preserve">. </w:t>
      </w:r>
      <w:r w:rsidR="002A5127" w:rsidRPr="006D2A9C">
        <w:rPr>
          <w:b/>
          <w:bCs/>
        </w:rPr>
        <w:t>Заключение эксперта и его значение в системе доказательств</w:t>
      </w:r>
      <w:r w:rsidR="00B806EE">
        <w:rPr>
          <w:b/>
          <w:bCs/>
        </w:rPr>
        <w:t>.</w:t>
      </w:r>
      <w:r w:rsidR="002A5127" w:rsidRPr="006D2A9C">
        <w:rPr>
          <w:b/>
          <w:bCs/>
        </w:rPr>
        <w:t xml:space="preserve"> </w:t>
      </w:r>
    </w:p>
    <w:p w14:paraId="6A1B1E63" w14:textId="646FDBCC" w:rsidR="005F455F" w:rsidRPr="005F455F" w:rsidRDefault="005F455F" w:rsidP="002A5127">
      <w:pPr>
        <w:spacing w:line="360" w:lineRule="auto"/>
        <w:ind w:firstLine="709"/>
        <w:jc w:val="both"/>
      </w:pPr>
      <w:r w:rsidRPr="005F455F">
        <w:t xml:space="preserve">Судебная оценочная экспертиза как отдельный вид судебной экспертизы. </w:t>
      </w:r>
      <w:r>
        <w:t xml:space="preserve">Понятие и </w:t>
      </w:r>
      <w:r w:rsidRPr="005F455F">
        <w:t>сущность финансово-стоимостной экспертизы. Взаимосвязь финансово-стоимостной экспертизы с другими науками</w:t>
      </w:r>
      <w:r>
        <w:t xml:space="preserve"> </w:t>
      </w:r>
      <w:r w:rsidRPr="005F455F">
        <w:t>Понятие, предмет, объекты, цели и задачи финансово-стоимостной экспертизы.</w:t>
      </w:r>
      <w:r>
        <w:t xml:space="preserve"> </w:t>
      </w:r>
      <w:r w:rsidRPr="005F455F">
        <w:t>Субъекты финансово-стоимостной экспертизы</w:t>
      </w:r>
      <w:r w:rsidR="00B806EE">
        <w:t>.</w:t>
      </w:r>
    </w:p>
    <w:p w14:paraId="2D69A5EA" w14:textId="77777777" w:rsidR="005F455F" w:rsidRPr="005F455F" w:rsidRDefault="005F455F" w:rsidP="002A5127">
      <w:pPr>
        <w:spacing w:line="360" w:lineRule="auto"/>
        <w:ind w:firstLine="709"/>
        <w:jc w:val="both"/>
      </w:pPr>
      <w:r w:rsidRPr="005F455F">
        <w:t xml:space="preserve">Особенности правового регулирования оценочной деятельности в РФ. </w:t>
      </w:r>
    </w:p>
    <w:p w14:paraId="30A25E36" w14:textId="5D6DD85B" w:rsidR="005F455F" w:rsidRPr="005F455F" w:rsidRDefault="005F455F" w:rsidP="002A5127">
      <w:pPr>
        <w:spacing w:line="360" w:lineRule="auto"/>
        <w:ind w:firstLine="709"/>
        <w:jc w:val="both"/>
      </w:pPr>
      <w:r w:rsidRPr="005F455F">
        <w:t>Особенности методического обеспечени</w:t>
      </w:r>
      <w:r>
        <w:t xml:space="preserve">я судебной оценочной экспертизы. </w:t>
      </w:r>
      <w:r w:rsidRPr="005F455F">
        <w:t>Принципы экспертизы отчетов об оценке</w:t>
      </w:r>
      <w:r>
        <w:t xml:space="preserve">. </w:t>
      </w:r>
      <w:r w:rsidRPr="005F455F">
        <w:t>Процесс проведения экспертизы отчетов об оценке</w:t>
      </w:r>
      <w:r>
        <w:t xml:space="preserve">. </w:t>
      </w:r>
      <w:r w:rsidRPr="005F455F">
        <w:t>Требования к проведению экспертизы отчетов об оценке.</w:t>
      </w:r>
    </w:p>
    <w:p w14:paraId="3F4D6A92" w14:textId="15F6C328" w:rsidR="005F455F" w:rsidRDefault="005F455F" w:rsidP="002A5127">
      <w:pPr>
        <w:spacing w:line="360" w:lineRule="auto"/>
        <w:ind w:firstLine="709"/>
        <w:jc w:val="both"/>
      </w:pPr>
      <w:r w:rsidRPr="006D2A9C">
        <w:t>Значение</w:t>
      </w:r>
      <w:r>
        <w:t xml:space="preserve"> заключения эксперта в системе доказательств. Заключение как процессуальная форма доказательств. Обеспечение научного уровня, объективности и беспристрастности заключения. Структура и методика составления экспертного заключения. Требования, предъявляемые к содержанию экспертного заключения. Стилистика написания заключения эксперта. Сообщение (акт) эксперта о невозможности дать экспертное заключение. Оценка экспертного заключения следователем и судом с учетом обстоятельств дела. Процессуальный порядок исследования заключения эксперта. Использование заключения эксперта следователем и судом. Решения, принимаемые по результатам оценки заключения эксперта. Мероприятия внесудебной экономической экспертизы для предупреждения правонарушений в деятельности экономических субъектов</w:t>
      </w:r>
      <w:r w:rsidR="00B806EE">
        <w:t>.</w:t>
      </w:r>
    </w:p>
    <w:p w14:paraId="107AC984" w14:textId="7FA96C01" w:rsidR="005F455F" w:rsidRPr="005F455F" w:rsidRDefault="005F455F" w:rsidP="002A5127">
      <w:pPr>
        <w:widowControl w:val="0"/>
        <w:autoSpaceDE w:val="0"/>
        <w:autoSpaceDN w:val="0"/>
        <w:adjustRightInd w:val="0"/>
        <w:spacing w:line="360" w:lineRule="auto"/>
        <w:ind w:firstLine="709"/>
        <w:jc w:val="both"/>
        <w:rPr>
          <w:b/>
          <w:bCs/>
        </w:rPr>
      </w:pPr>
      <w:r w:rsidRPr="00DB415D">
        <w:rPr>
          <w:b/>
          <w:bCs/>
        </w:rPr>
        <w:lastRenderedPageBreak/>
        <w:t xml:space="preserve">Тема </w:t>
      </w:r>
      <w:r w:rsidR="002A5127">
        <w:rPr>
          <w:b/>
          <w:bCs/>
        </w:rPr>
        <w:t>2</w:t>
      </w:r>
      <w:r w:rsidRPr="00DB415D">
        <w:rPr>
          <w:b/>
          <w:bCs/>
        </w:rPr>
        <w:t xml:space="preserve">.  Экспертиза отчетов об оценке </w:t>
      </w:r>
      <w:r>
        <w:rPr>
          <w:b/>
          <w:bCs/>
        </w:rPr>
        <w:t>активов</w:t>
      </w:r>
      <w:r w:rsidR="00B806EE">
        <w:rPr>
          <w:b/>
          <w:bCs/>
        </w:rPr>
        <w:t>.</w:t>
      </w:r>
      <w:r>
        <w:rPr>
          <w:b/>
          <w:bCs/>
        </w:rPr>
        <w:t xml:space="preserve"> </w:t>
      </w:r>
    </w:p>
    <w:p w14:paraId="6C4740C4" w14:textId="77777777" w:rsidR="00D14274" w:rsidRDefault="005F455F" w:rsidP="002A5127">
      <w:pPr>
        <w:spacing w:line="360" w:lineRule="auto"/>
        <w:ind w:firstLine="709"/>
        <w:jc w:val="both"/>
      </w:pPr>
      <w:r w:rsidRPr="005F455F">
        <w:t>Общие вопросы экспертизы отчетов об оценке объектов недвижимости, машин, оборудования и нематериальных активов.</w:t>
      </w:r>
    </w:p>
    <w:p w14:paraId="569406A6" w14:textId="048C87A8" w:rsidR="005F455F" w:rsidRPr="005F455F" w:rsidRDefault="005F455F" w:rsidP="002A5127">
      <w:pPr>
        <w:spacing w:line="360" w:lineRule="auto"/>
        <w:ind w:firstLine="709"/>
        <w:jc w:val="both"/>
      </w:pPr>
      <w:r w:rsidRPr="005F455F">
        <w:t>Порядок проведения экспертизы расчетов и методологии, применяемой в затратном, сравнительном и доходном подходе. Выявление и анализ ключевых параметров расчета в рамках методов затратного сравнительного и доходного подхода объектов недвижимости, машин, оборудования и нематериальных активов</w:t>
      </w:r>
    </w:p>
    <w:p w14:paraId="07CFEF57" w14:textId="77777777" w:rsidR="005F455F" w:rsidRPr="005F455F" w:rsidRDefault="005F455F" w:rsidP="002A5127">
      <w:pPr>
        <w:spacing w:line="360" w:lineRule="auto"/>
        <w:ind w:firstLine="709"/>
        <w:jc w:val="both"/>
      </w:pPr>
      <w:r w:rsidRPr="005F455F">
        <w:t xml:space="preserve">Типичные ошибки оценщиков при применении подходов. Примеры некорректных замечаний экспертного заключения в применении подходов. </w:t>
      </w:r>
    </w:p>
    <w:p w14:paraId="664DD7B2" w14:textId="3AB5C8C1" w:rsidR="00D14274" w:rsidRPr="005D58B0" w:rsidRDefault="00D14274" w:rsidP="002A5127">
      <w:pPr>
        <w:widowControl w:val="0"/>
        <w:autoSpaceDE w:val="0"/>
        <w:autoSpaceDN w:val="0"/>
        <w:adjustRightInd w:val="0"/>
        <w:spacing w:line="360" w:lineRule="auto"/>
        <w:ind w:firstLine="709"/>
        <w:jc w:val="both"/>
        <w:rPr>
          <w:b/>
          <w:bCs/>
        </w:rPr>
      </w:pPr>
      <w:r w:rsidRPr="00DB415D">
        <w:rPr>
          <w:b/>
          <w:bCs/>
        </w:rPr>
        <w:t xml:space="preserve">Тема </w:t>
      </w:r>
      <w:r w:rsidR="002A5127">
        <w:rPr>
          <w:b/>
          <w:bCs/>
        </w:rPr>
        <w:t>3.</w:t>
      </w:r>
      <w:r w:rsidRPr="005D58B0">
        <w:rPr>
          <w:b/>
          <w:bCs/>
        </w:rPr>
        <w:t xml:space="preserve"> Экспертиза отчетов об оценке бизнеса</w:t>
      </w:r>
      <w:r w:rsidR="00B806EE">
        <w:rPr>
          <w:b/>
          <w:bCs/>
        </w:rPr>
        <w:t>.</w:t>
      </w:r>
    </w:p>
    <w:p w14:paraId="49F64596" w14:textId="77777777" w:rsidR="00CC7CA5" w:rsidRDefault="00D14274" w:rsidP="002A5127">
      <w:pPr>
        <w:spacing w:line="360" w:lineRule="auto"/>
        <w:ind w:firstLine="709"/>
        <w:jc w:val="both"/>
      </w:pPr>
      <w:r w:rsidRPr="00D14274">
        <w:t>Общие вопросы экспертизы отчетов об оценке бизнеса.</w:t>
      </w:r>
      <w:r>
        <w:t xml:space="preserve"> </w:t>
      </w:r>
    </w:p>
    <w:p w14:paraId="0E4654DA" w14:textId="07D867CF" w:rsidR="00D14274" w:rsidRPr="00D14274" w:rsidRDefault="00D14274" w:rsidP="002A5127">
      <w:pPr>
        <w:spacing w:line="360" w:lineRule="auto"/>
        <w:ind w:firstLine="709"/>
        <w:jc w:val="both"/>
      </w:pPr>
      <w:r w:rsidRPr="00D14274">
        <w:t xml:space="preserve">Экспертиза отчета об оценке бизнеса: затратный подход. Выявление и анализ ключевых параметров расчета (Оценка недвижимого имущества по рыночной стоимости. Расчет рыночной стоимости машин, оборудования транспортных средств. Оценка нематериальных активов. Определение рыночной стоимости финансовых </w:t>
      </w:r>
      <w:r>
        <w:t xml:space="preserve">активов </w:t>
      </w:r>
      <w:r w:rsidRPr="00D14274">
        <w:t>и товарно-материальных запасов. Оценка стоимости специализированных активов, оценка экономического устаревания).</w:t>
      </w:r>
    </w:p>
    <w:p w14:paraId="3B31EAB0" w14:textId="7DF8825A" w:rsidR="00D14274" w:rsidRPr="00D14274" w:rsidRDefault="00D14274" w:rsidP="002A5127">
      <w:pPr>
        <w:spacing w:line="360" w:lineRule="auto"/>
        <w:ind w:firstLine="709"/>
        <w:jc w:val="both"/>
      </w:pPr>
      <w:r w:rsidRPr="00D14274">
        <w:t>Экспертиза отчета об оценке бизнеса:</w:t>
      </w:r>
      <w:r>
        <w:t xml:space="preserve"> </w:t>
      </w:r>
      <w:r w:rsidRPr="00D14274">
        <w:t>сравнительный подход. Выявление и анализ ключевых параметров расчета (Финансовый анализ аналогов. Расчет оценочных (ценовых) мультипликаторов. Выбор величины мультипликатора. Внесение итоговых корректировок).</w:t>
      </w:r>
    </w:p>
    <w:p w14:paraId="05054453" w14:textId="051B1CC1" w:rsidR="00D14274" w:rsidRPr="00D14274" w:rsidRDefault="00D14274" w:rsidP="002A5127">
      <w:pPr>
        <w:spacing w:line="360" w:lineRule="auto"/>
        <w:ind w:firstLine="709"/>
        <w:jc w:val="both"/>
      </w:pPr>
      <w:r w:rsidRPr="00D14274">
        <w:t>Экспертиза отчета об оценке бизнеса: доходный подход. Выявление и анализ ключевых параметров расчета (расчет и факторы формирования денежных потоков, определение ставки дисконтирования или капитализации, определение терминальной стоимости бизнеса, формирование итоговых поправок и корректировок).</w:t>
      </w:r>
    </w:p>
    <w:p w14:paraId="361AC439" w14:textId="77777777" w:rsidR="00D14274" w:rsidRPr="00D14274" w:rsidRDefault="00D14274" w:rsidP="007A0109">
      <w:pPr>
        <w:widowControl w:val="0"/>
        <w:spacing w:line="360" w:lineRule="auto"/>
        <w:ind w:firstLine="709"/>
        <w:jc w:val="both"/>
      </w:pPr>
      <w:r w:rsidRPr="00D14274">
        <w:t xml:space="preserve">Выявление и анализ факторов оценки стоимости контрольных и </w:t>
      </w:r>
      <w:r w:rsidRPr="00D14274">
        <w:lastRenderedPageBreak/>
        <w:t>неконтрольных пакетов акций и долей. Премия за приобретение контрольного пакета. Скидки за неконтрольный пакет акций. Скидка за низкую ликвидность ценных бумаг.</w:t>
      </w:r>
    </w:p>
    <w:p w14:paraId="165E284A" w14:textId="2D3E942E" w:rsidR="005F455F" w:rsidRDefault="00D14274" w:rsidP="002A5127">
      <w:pPr>
        <w:spacing w:line="360" w:lineRule="auto"/>
        <w:ind w:firstLine="709"/>
        <w:jc w:val="both"/>
      </w:pPr>
      <w:r w:rsidRPr="00D14274">
        <w:t>Судебная практика финансово-стоимостной экспертизы отчётов об оценке бизнеса</w:t>
      </w:r>
      <w:r w:rsidR="002A5127">
        <w:t>.</w:t>
      </w:r>
    </w:p>
    <w:p w14:paraId="296D3576" w14:textId="73075122" w:rsidR="00D14274" w:rsidRDefault="00D14274" w:rsidP="002A5127">
      <w:pPr>
        <w:widowControl w:val="0"/>
        <w:autoSpaceDE w:val="0"/>
        <w:autoSpaceDN w:val="0"/>
        <w:adjustRightInd w:val="0"/>
        <w:spacing w:line="360" w:lineRule="auto"/>
        <w:ind w:firstLine="709"/>
        <w:jc w:val="both"/>
        <w:rPr>
          <w:b/>
          <w:bCs/>
        </w:rPr>
      </w:pPr>
      <w:r w:rsidRPr="00DB415D">
        <w:rPr>
          <w:b/>
          <w:bCs/>
        </w:rPr>
        <w:t xml:space="preserve">Тема </w:t>
      </w:r>
      <w:r w:rsidR="002A5127">
        <w:rPr>
          <w:b/>
          <w:bCs/>
        </w:rPr>
        <w:t>4</w:t>
      </w:r>
      <w:r w:rsidRPr="00DB415D">
        <w:rPr>
          <w:b/>
          <w:bCs/>
        </w:rPr>
        <w:t>. Оценка и экспертиза инвестиционных проектов</w:t>
      </w:r>
      <w:r w:rsidR="00B806EE">
        <w:rPr>
          <w:b/>
          <w:bCs/>
        </w:rPr>
        <w:t>.</w:t>
      </w:r>
      <w:r w:rsidRPr="00DB415D">
        <w:rPr>
          <w:b/>
          <w:bCs/>
        </w:rPr>
        <w:t xml:space="preserve"> </w:t>
      </w:r>
      <w:r>
        <w:rPr>
          <w:b/>
          <w:bCs/>
        </w:rPr>
        <w:t xml:space="preserve"> </w:t>
      </w:r>
    </w:p>
    <w:p w14:paraId="338AB50E" w14:textId="06BC89E2" w:rsidR="00D14274" w:rsidRPr="004A06EA" w:rsidRDefault="00D14274" w:rsidP="002A5127">
      <w:pPr>
        <w:spacing w:line="360" w:lineRule="auto"/>
        <w:ind w:firstLine="709"/>
        <w:jc w:val="both"/>
      </w:pPr>
      <w:r>
        <w:t>Общие вопросы экспертизы отчетов об оценке инвестиционных проектов.</w:t>
      </w:r>
      <w:r w:rsidR="00CC7CA5">
        <w:t xml:space="preserve"> </w:t>
      </w:r>
      <w:r>
        <w:t>Учет специфики объекта оценки - инвестиционных проектов.</w:t>
      </w:r>
      <w:r w:rsidR="00CC7CA5">
        <w:t xml:space="preserve"> </w:t>
      </w:r>
      <w:r>
        <w:t>Модель денежных потоков: анализ ключевых параметров расчета.</w:t>
      </w:r>
      <w:r w:rsidR="00CC7CA5">
        <w:t xml:space="preserve"> </w:t>
      </w:r>
      <w:r>
        <w:t>Экспертиза отчетов об оценке инвестиционных проектов.</w:t>
      </w:r>
      <w:r w:rsidR="000E4FE6">
        <w:t xml:space="preserve"> </w:t>
      </w:r>
      <w:r w:rsidRPr="004A06EA">
        <w:t>Судебн</w:t>
      </w:r>
      <w:r>
        <w:t>ая</w:t>
      </w:r>
      <w:r w:rsidRPr="004A06EA">
        <w:t xml:space="preserve"> практика финансово-стоимостн</w:t>
      </w:r>
      <w:r>
        <w:t>ой</w:t>
      </w:r>
      <w:r w:rsidRPr="004A06EA">
        <w:t xml:space="preserve"> экспертиз</w:t>
      </w:r>
      <w:r>
        <w:t>ы</w:t>
      </w:r>
      <w:r w:rsidRPr="004A06EA">
        <w:t xml:space="preserve"> отчётов об оценке </w:t>
      </w:r>
      <w:r>
        <w:t>инвестиционных проектов</w:t>
      </w:r>
      <w:r w:rsidR="002A5127">
        <w:t>.</w:t>
      </w:r>
    </w:p>
    <w:p w14:paraId="2E5D9F54" w14:textId="43C2B6F7" w:rsidR="00D24094" w:rsidRPr="007A0109" w:rsidRDefault="00D24094">
      <w:pPr>
        <w:rPr>
          <w:b/>
          <w:bCs/>
          <w:iCs/>
          <w:sz w:val="16"/>
          <w:szCs w:val="16"/>
        </w:rPr>
      </w:pPr>
      <w:bookmarkStart w:id="11" w:name="_Toc83716043"/>
    </w:p>
    <w:p w14:paraId="69A95ED8" w14:textId="30790911" w:rsidR="00262A37" w:rsidRDefault="002B2CAC" w:rsidP="00E26FBD">
      <w:pPr>
        <w:pStyle w:val="1"/>
        <w:spacing w:before="0" w:after="0" w:line="360" w:lineRule="auto"/>
        <w:ind w:firstLine="709"/>
        <w:jc w:val="both"/>
        <w:rPr>
          <w:rFonts w:ascii="Times New Roman" w:hAnsi="Times New Roman"/>
          <w:iCs/>
          <w:color w:val="auto"/>
        </w:rPr>
      </w:pPr>
      <w:r w:rsidRPr="00812361">
        <w:rPr>
          <w:rFonts w:ascii="Times New Roman" w:hAnsi="Times New Roman"/>
          <w:iCs/>
          <w:color w:val="auto"/>
        </w:rPr>
        <w:t>5.2</w:t>
      </w:r>
      <w:r w:rsidR="009E1647">
        <w:rPr>
          <w:rFonts w:ascii="Times New Roman" w:hAnsi="Times New Roman"/>
          <w:iCs/>
          <w:color w:val="auto"/>
        </w:rPr>
        <w:t>. </w:t>
      </w:r>
      <w:r w:rsidRPr="00812361">
        <w:rPr>
          <w:rFonts w:ascii="Times New Roman" w:hAnsi="Times New Roman"/>
          <w:iCs/>
          <w:color w:val="auto"/>
        </w:rPr>
        <w:t>Учебно-тематический план</w:t>
      </w:r>
      <w:bookmarkEnd w:id="10"/>
      <w:bookmarkEnd w:id="11"/>
    </w:p>
    <w:tbl>
      <w:tblPr>
        <w:tblW w:w="1020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69"/>
        <w:gridCol w:w="851"/>
        <w:gridCol w:w="992"/>
        <w:gridCol w:w="822"/>
        <w:gridCol w:w="1304"/>
        <w:gridCol w:w="1134"/>
        <w:gridCol w:w="2268"/>
      </w:tblGrid>
      <w:tr w:rsidR="007F4B05" w:rsidRPr="00160874" w14:paraId="3009D8F5" w14:textId="77777777" w:rsidTr="00AE350A">
        <w:tc>
          <w:tcPr>
            <w:tcW w:w="566" w:type="dxa"/>
            <w:vMerge w:val="restart"/>
            <w:noWrap/>
            <w:vAlign w:val="center"/>
            <w:hideMark/>
          </w:tcPr>
          <w:p w14:paraId="563EEB74" w14:textId="77777777" w:rsidR="007F4B05" w:rsidRPr="003A4D1C" w:rsidRDefault="007F4B05" w:rsidP="00160874">
            <w:pPr>
              <w:keepNext/>
              <w:jc w:val="center"/>
              <w:rPr>
                <w:b/>
                <w:bCs/>
                <w:sz w:val="22"/>
                <w:szCs w:val="22"/>
              </w:rPr>
            </w:pPr>
            <w:bookmarkStart w:id="12" w:name="_Toc384728027"/>
            <w:bookmarkStart w:id="13" w:name="_Toc69887708"/>
            <w:bookmarkStart w:id="14" w:name="_Toc162854633"/>
            <w:bookmarkStart w:id="15" w:name="_Toc354060221"/>
            <w:r w:rsidRPr="003A4D1C">
              <w:rPr>
                <w:b/>
                <w:bCs/>
                <w:sz w:val="22"/>
                <w:szCs w:val="22"/>
              </w:rPr>
              <w:t>№ п/п</w:t>
            </w:r>
          </w:p>
        </w:tc>
        <w:tc>
          <w:tcPr>
            <w:tcW w:w="2269" w:type="dxa"/>
            <w:vMerge w:val="restart"/>
            <w:noWrap/>
            <w:vAlign w:val="center"/>
            <w:hideMark/>
          </w:tcPr>
          <w:p w14:paraId="46DB9A61" w14:textId="70154EFE" w:rsidR="007F4B05" w:rsidRPr="003A4D1C" w:rsidRDefault="007F4B05" w:rsidP="00160874">
            <w:pPr>
              <w:keepNext/>
              <w:suppressAutoHyphens/>
              <w:jc w:val="center"/>
              <w:rPr>
                <w:b/>
                <w:bCs/>
                <w:sz w:val="22"/>
                <w:szCs w:val="22"/>
              </w:rPr>
            </w:pPr>
            <w:r w:rsidRPr="003A4D1C">
              <w:rPr>
                <w:b/>
                <w:bCs/>
                <w:sz w:val="22"/>
                <w:szCs w:val="22"/>
              </w:rPr>
              <w:t>Наименование тем (раздел</w:t>
            </w:r>
            <w:r w:rsidR="00DF32D8" w:rsidRPr="003A4D1C">
              <w:rPr>
                <w:b/>
                <w:bCs/>
                <w:sz w:val="22"/>
                <w:szCs w:val="22"/>
              </w:rPr>
              <w:t>ов</w:t>
            </w:r>
            <w:r w:rsidRPr="003A4D1C">
              <w:rPr>
                <w:b/>
                <w:bCs/>
                <w:sz w:val="22"/>
                <w:szCs w:val="22"/>
              </w:rPr>
              <w:t>) дисциплины</w:t>
            </w:r>
          </w:p>
        </w:tc>
        <w:tc>
          <w:tcPr>
            <w:tcW w:w="5103" w:type="dxa"/>
            <w:gridSpan w:val="5"/>
            <w:noWrap/>
            <w:vAlign w:val="center"/>
            <w:hideMark/>
          </w:tcPr>
          <w:p w14:paraId="71BE61E3" w14:textId="01403864" w:rsidR="007F4B05" w:rsidRPr="003A4D1C" w:rsidRDefault="007F4B05" w:rsidP="003A4D1C">
            <w:pPr>
              <w:keepNext/>
              <w:jc w:val="center"/>
              <w:rPr>
                <w:b/>
                <w:bCs/>
                <w:sz w:val="22"/>
                <w:szCs w:val="22"/>
              </w:rPr>
            </w:pPr>
            <w:r w:rsidRPr="003A4D1C">
              <w:rPr>
                <w:b/>
                <w:bCs/>
                <w:sz w:val="22"/>
                <w:szCs w:val="22"/>
              </w:rPr>
              <w:t>Трудоемкость в часах</w:t>
            </w:r>
          </w:p>
        </w:tc>
        <w:tc>
          <w:tcPr>
            <w:tcW w:w="2268" w:type="dxa"/>
            <w:vMerge w:val="restart"/>
            <w:noWrap/>
            <w:vAlign w:val="center"/>
            <w:hideMark/>
          </w:tcPr>
          <w:p w14:paraId="2FBE3BD3" w14:textId="77777777" w:rsidR="007F4B05" w:rsidRPr="003A4D1C" w:rsidRDefault="007F4B05" w:rsidP="00160874">
            <w:pPr>
              <w:keepNext/>
              <w:suppressAutoHyphens/>
              <w:jc w:val="center"/>
              <w:rPr>
                <w:b/>
                <w:bCs/>
                <w:sz w:val="22"/>
                <w:szCs w:val="22"/>
              </w:rPr>
            </w:pPr>
            <w:r w:rsidRPr="003A4D1C">
              <w:rPr>
                <w:b/>
                <w:bCs/>
                <w:sz w:val="22"/>
                <w:szCs w:val="22"/>
              </w:rPr>
              <w:t>Формы текущего контроля успеваемости</w:t>
            </w:r>
          </w:p>
        </w:tc>
      </w:tr>
      <w:tr w:rsidR="007F4B05" w:rsidRPr="00160874" w14:paraId="6AE7A210" w14:textId="77777777" w:rsidTr="00AE350A">
        <w:tc>
          <w:tcPr>
            <w:tcW w:w="566" w:type="dxa"/>
            <w:vMerge/>
            <w:noWrap/>
            <w:vAlign w:val="center"/>
            <w:hideMark/>
          </w:tcPr>
          <w:p w14:paraId="04D4F78A" w14:textId="77777777" w:rsidR="007F4B05" w:rsidRPr="00160874" w:rsidRDefault="007F4B05" w:rsidP="00160874">
            <w:pPr>
              <w:rPr>
                <w:sz w:val="22"/>
                <w:szCs w:val="22"/>
              </w:rPr>
            </w:pPr>
          </w:p>
        </w:tc>
        <w:tc>
          <w:tcPr>
            <w:tcW w:w="2269" w:type="dxa"/>
            <w:vMerge/>
            <w:noWrap/>
            <w:vAlign w:val="center"/>
            <w:hideMark/>
          </w:tcPr>
          <w:p w14:paraId="79291603" w14:textId="77777777" w:rsidR="007F4B05" w:rsidRPr="00160874" w:rsidRDefault="007F4B05" w:rsidP="00160874">
            <w:pPr>
              <w:rPr>
                <w:sz w:val="22"/>
                <w:szCs w:val="22"/>
              </w:rPr>
            </w:pPr>
          </w:p>
        </w:tc>
        <w:tc>
          <w:tcPr>
            <w:tcW w:w="851" w:type="dxa"/>
            <w:vMerge w:val="restart"/>
            <w:noWrap/>
            <w:vAlign w:val="center"/>
            <w:hideMark/>
          </w:tcPr>
          <w:p w14:paraId="383E69BA" w14:textId="77777777" w:rsidR="007F4B05" w:rsidRPr="003A4D1C" w:rsidRDefault="007F4B05" w:rsidP="00160874">
            <w:pPr>
              <w:keepNext/>
              <w:jc w:val="center"/>
              <w:rPr>
                <w:b/>
                <w:bCs/>
                <w:sz w:val="22"/>
                <w:szCs w:val="22"/>
              </w:rPr>
            </w:pPr>
            <w:r w:rsidRPr="003A4D1C">
              <w:rPr>
                <w:b/>
                <w:bCs/>
                <w:sz w:val="22"/>
                <w:szCs w:val="22"/>
              </w:rPr>
              <w:t>Всего</w:t>
            </w:r>
          </w:p>
        </w:tc>
        <w:tc>
          <w:tcPr>
            <w:tcW w:w="3118" w:type="dxa"/>
            <w:gridSpan w:val="3"/>
            <w:noWrap/>
            <w:vAlign w:val="center"/>
            <w:hideMark/>
          </w:tcPr>
          <w:p w14:paraId="3F8B7DC4" w14:textId="7B989344" w:rsidR="00160874" w:rsidRPr="003A4D1C" w:rsidRDefault="00160874" w:rsidP="00160874">
            <w:pPr>
              <w:keepNext/>
              <w:jc w:val="center"/>
              <w:rPr>
                <w:b/>
                <w:bCs/>
                <w:sz w:val="22"/>
                <w:szCs w:val="22"/>
              </w:rPr>
            </w:pPr>
            <w:r w:rsidRPr="003A4D1C">
              <w:rPr>
                <w:b/>
                <w:bCs/>
                <w:sz w:val="22"/>
                <w:szCs w:val="22"/>
              </w:rPr>
              <w:t>Контактная работа</w:t>
            </w:r>
            <w:r w:rsidR="00E850EC">
              <w:rPr>
                <w:b/>
                <w:bCs/>
                <w:sz w:val="22"/>
                <w:szCs w:val="22"/>
              </w:rPr>
              <w:t>*</w:t>
            </w:r>
            <w:r w:rsidRPr="003A4D1C">
              <w:rPr>
                <w:b/>
                <w:bCs/>
                <w:sz w:val="22"/>
                <w:szCs w:val="22"/>
              </w:rPr>
              <w:t xml:space="preserve"> – </w:t>
            </w:r>
          </w:p>
          <w:p w14:paraId="4D6AC921" w14:textId="5807D537" w:rsidR="007F4B05" w:rsidRPr="003A4D1C" w:rsidRDefault="007F4B05" w:rsidP="00160874">
            <w:pPr>
              <w:keepNext/>
              <w:jc w:val="center"/>
              <w:rPr>
                <w:b/>
                <w:bCs/>
                <w:sz w:val="22"/>
                <w:szCs w:val="22"/>
              </w:rPr>
            </w:pPr>
            <w:r w:rsidRPr="003A4D1C">
              <w:rPr>
                <w:b/>
                <w:bCs/>
                <w:sz w:val="22"/>
                <w:szCs w:val="22"/>
              </w:rPr>
              <w:t>Аудиторная работа</w:t>
            </w:r>
          </w:p>
        </w:tc>
        <w:tc>
          <w:tcPr>
            <w:tcW w:w="1134" w:type="dxa"/>
            <w:vMerge w:val="restart"/>
            <w:noWrap/>
            <w:vAlign w:val="center"/>
            <w:hideMark/>
          </w:tcPr>
          <w:p w14:paraId="14B2D88C" w14:textId="00C731B2" w:rsidR="007F4B05" w:rsidRPr="003A4D1C" w:rsidRDefault="007F4B05" w:rsidP="001378DC">
            <w:pPr>
              <w:keepNext/>
              <w:jc w:val="center"/>
              <w:rPr>
                <w:b/>
                <w:bCs/>
                <w:sz w:val="22"/>
                <w:szCs w:val="22"/>
              </w:rPr>
            </w:pPr>
            <w:r w:rsidRPr="003A4D1C">
              <w:rPr>
                <w:b/>
                <w:bCs/>
                <w:sz w:val="22"/>
                <w:szCs w:val="22"/>
              </w:rPr>
              <w:t>Самосто</w:t>
            </w:r>
            <w:r w:rsidR="001378DC">
              <w:rPr>
                <w:b/>
                <w:bCs/>
                <w:sz w:val="22"/>
                <w:szCs w:val="22"/>
              </w:rPr>
              <w:t>я</w:t>
            </w:r>
            <w:r w:rsidRPr="003A4D1C">
              <w:rPr>
                <w:b/>
                <w:bCs/>
                <w:sz w:val="22"/>
                <w:szCs w:val="22"/>
              </w:rPr>
              <w:t>тельная работа</w:t>
            </w:r>
          </w:p>
        </w:tc>
        <w:tc>
          <w:tcPr>
            <w:tcW w:w="2268" w:type="dxa"/>
            <w:vMerge/>
            <w:noWrap/>
            <w:vAlign w:val="center"/>
            <w:hideMark/>
          </w:tcPr>
          <w:p w14:paraId="2C2A395E" w14:textId="77777777" w:rsidR="007F4B05" w:rsidRPr="00160874" w:rsidRDefault="007F4B05" w:rsidP="00160874">
            <w:pPr>
              <w:rPr>
                <w:sz w:val="22"/>
                <w:szCs w:val="22"/>
              </w:rPr>
            </w:pPr>
          </w:p>
        </w:tc>
      </w:tr>
      <w:tr w:rsidR="00160874" w:rsidRPr="00160874" w14:paraId="649427D1" w14:textId="77777777" w:rsidTr="00AE350A">
        <w:tc>
          <w:tcPr>
            <w:tcW w:w="566" w:type="dxa"/>
            <w:vMerge/>
            <w:noWrap/>
            <w:vAlign w:val="center"/>
            <w:hideMark/>
          </w:tcPr>
          <w:p w14:paraId="534134A0" w14:textId="77777777" w:rsidR="00160874" w:rsidRPr="00160874" w:rsidRDefault="00160874" w:rsidP="00160874">
            <w:pPr>
              <w:rPr>
                <w:sz w:val="22"/>
                <w:szCs w:val="22"/>
              </w:rPr>
            </w:pPr>
          </w:p>
        </w:tc>
        <w:tc>
          <w:tcPr>
            <w:tcW w:w="2269" w:type="dxa"/>
            <w:vMerge/>
            <w:noWrap/>
            <w:vAlign w:val="center"/>
            <w:hideMark/>
          </w:tcPr>
          <w:p w14:paraId="078CBEDC" w14:textId="77777777" w:rsidR="00160874" w:rsidRPr="00160874" w:rsidRDefault="00160874" w:rsidP="00160874">
            <w:pPr>
              <w:rPr>
                <w:sz w:val="22"/>
                <w:szCs w:val="22"/>
              </w:rPr>
            </w:pPr>
          </w:p>
        </w:tc>
        <w:tc>
          <w:tcPr>
            <w:tcW w:w="851" w:type="dxa"/>
            <w:vMerge/>
            <w:noWrap/>
            <w:vAlign w:val="center"/>
            <w:hideMark/>
          </w:tcPr>
          <w:p w14:paraId="3D82C481" w14:textId="77777777" w:rsidR="00160874" w:rsidRPr="00160874" w:rsidRDefault="00160874" w:rsidP="00160874">
            <w:pPr>
              <w:rPr>
                <w:sz w:val="22"/>
                <w:szCs w:val="22"/>
              </w:rPr>
            </w:pPr>
          </w:p>
        </w:tc>
        <w:tc>
          <w:tcPr>
            <w:tcW w:w="992" w:type="dxa"/>
            <w:noWrap/>
            <w:vAlign w:val="center"/>
            <w:hideMark/>
          </w:tcPr>
          <w:p w14:paraId="5CB966BF" w14:textId="77777777" w:rsidR="00160874" w:rsidRPr="003A4D1C" w:rsidRDefault="00160874" w:rsidP="00160874">
            <w:pPr>
              <w:jc w:val="center"/>
              <w:rPr>
                <w:b/>
                <w:bCs/>
                <w:sz w:val="22"/>
                <w:szCs w:val="22"/>
              </w:rPr>
            </w:pPr>
            <w:r w:rsidRPr="003A4D1C">
              <w:rPr>
                <w:b/>
                <w:bCs/>
                <w:sz w:val="22"/>
                <w:szCs w:val="22"/>
              </w:rPr>
              <w:t xml:space="preserve">Общая, в </w:t>
            </w:r>
            <w:proofErr w:type="spellStart"/>
            <w:r w:rsidRPr="003A4D1C">
              <w:rPr>
                <w:b/>
                <w:bCs/>
                <w:sz w:val="22"/>
                <w:szCs w:val="22"/>
              </w:rPr>
              <w:t>т.ч</w:t>
            </w:r>
            <w:proofErr w:type="spellEnd"/>
            <w:r w:rsidRPr="003A4D1C">
              <w:rPr>
                <w:b/>
                <w:bCs/>
                <w:sz w:val="22"/>
                <w:szCs w:val="22"/>
              </w:rPr>
              <w:t>.</w:t>
            </w:r>
          </w:p>
        </w:tc>
        <w:tc>
          <w:tcPr>
            <w:tcW w:w="822" w:type="dxa"/>
            <w:noWrap/>
            <w:vAlign w:val="center"/>
            <w:hideMark/>
          </w:tcPr>
          <w:p w14:paraId="4FA79E14" w14:textId="77777777" w:rsidR="00160874" w:rsidRPr="003A4D1C" w:rsidRDefault="00160874" w:rsidP="00160874">
            <w:pPr>
              <w:jc w:val="center"/>
              <w:rPr>
                <w:b/>
                <w:bCs/>
                <w:sz w:val="22"/>
                <w:szCs w:val="22"/>
              </w:rPr>
            </w:pPr>
            <w:r w:rsidRPr="003A4D1C">
              <w:rPr>
                <w:b/>
                <w:bCs/>
                <w:sz w:val="22"/>
                <w:szCs w:val="22"/>
              </w:rPr>
              <w:t>Лекции</w:t>
            </w:r>
          </w:p>
        </w:tc>
        <w:tc>
          <w:tcPr>
            <w:tcW w:w="1304" w:type="dxa"/>
            <w:noWrap/>
            <w:vAlign w:val="center"/>
            <w:hideMark/>
          </w:tcPr>
          <w:p w14:paraId="775DB410" w14:textId="12D20E42" w:rsidR="00160874" w:rsidRPr="003A4D1C" w:rsidRDefault="001378DC" w:rsidP="00160874">
            <w:pPr>
              <w:jc w:val="center"/>
              <w:rPr>
                <w:b/>
                <w:bCs/>
                <w:sz w:val="22"/>
                <w:szCs w:val="22"/>
              </w:rPr>
            </w:pPr>
            <w:r>
              <w:rPr>
                <w:b/>
                <w:bCs/>
                <w:sz w:val="22"/>
                <w:szCs w:val="22"/>
              </w:rPr>
              <w:t>Семинар</w:t>
            </w:r>
            <w:r w:rsidR="00160874" w:rsidRPr="003A4D1C">
              <w:rPr>
                <w:b/>
                <w:bCs/>
                <w:sz w:val="22"/>
                <w:szCs w:val="22"/>
              </w:rPr>
              <w:t>, практи</w:t>
            </w:r>
            <w:r w:rsidR="00160874" w:rsidRPr="003A4D1C">
              <w:rPr>
                <w:b/>
                <w:bCs/>
                <w:sz w:val="22"/>
                <w:szCs w:val="22"/>
              </w:rPr>
              <w:softHyphen/>
              <w:t>ческие занятия</w:t>
            </w:r>
          </w:p>
        </w:tc>
        <w:tc>
          <w:tcPr>
            <w:tcW w:w="1134" w:type="dxa"/>
            <w:vMerge/>
            <w:noWrap/>
            <w:vAlign w:val="center"/>
            <w:hideMark/>
          </w:tcPr>
          <w:p w14:paraId="60D1BDBA" w14:textId="77777777" w:rsidR="00160874" w:rsidRPr="00160874" w:rsidRDefault="00160874" w:rsidP="00160874">
            <w:pPr>
              <w:rPr>
                <w:sz w:val="22"/>
                <w:szCs w:val="22"/>
              </w:rPr>
            </w:pPr>
          </w:p>
        </w:tc>
        <w:tc>
          <w:tcPr>
            <w:tcW w:w="2268" w:type="dxa"/>
            <w:vMerge/>
            <w:noWrap/>
            <w:vAlign w:val="center"/>
            <w:hideMark/>
          </w:tcPr>
          <w:p w14:paraId="69686268" w14:textId="77777777" w:rsidR="00160874" w:rsidRPr="00160874" w:rsidRDefault="00160874" w:rsidP="00160874">
            <w:pPr>
              <w:rPr>
                <w:sz w:val="22"/>
                <w:szCs w:val="22"/>
              </w:rPr>
            </w:pPr>
          </w:p>
        </w:tc>
      </w:tr>
      <w:tr w:rsidR="00D14274" w:rsidRPr="0093367E" w14:paraId="32CF07AF" w14:textId="77777777" w:rsidTr="00AE350A">
        <w:tc>
          <w:tcPr>
            <w:tcW w:w="566" w:type="dxa"/>
            <w:noWrap/>
            <w:vAlign w:val="center"/>
          </w:tcPr>
          <w:p w14:paraId="22C85651" w14:textId="77777777" w:rsidR="00D14274" w:rsidRPr="00C57049" w:rsidRDefault="00D14274" w:rsidP="00CC6B99">
            <w:pPr>
              <w:numPr>
                <w:ilvl w:val="0"/>
                <w:numId w:val="4"/>
              </w:numPr>
              <w:ind w:left="0" w:firstLine="0"/>
              <w:jc w:val="center"/>
              <w:rPr>
                <w:sz w:val="22"/>
                <w:szCs w:val="22"/>
              </w:rPr>
            </w:pPr>
          </w:p>
        </w:tc>
        <w:tc>
          <w:tcPr>
            <w:tcW w:w="2269" w:type="dxa"/>
            <w:noWrap/>
          </w:tcPr>
          <w:p w14:paraId="47F19FB2" w14:textId="77777777" w:rsidR="00D14274" w:rsidRPr="002A5127" w:rsidRDefault="00D14274" w:rsidP="00B806EE">
            <w:pPr>
              <w:rPr>
                <w:sz w:val="24"/>
                <w:szCs w:val="24"/>
              </w:rPr>
            </w:pPr>
            <w:r w:rsidRPr="002A5127">
              <w:rPr>
                <w:sz w:val="24"/>
                <w:szCs w:val="24"/>
              </w:rPr>
              <w:t>Общие положения финансово-стоимостной экспертизы отчетов об оценке</w:t>
            </w:r>
            <w:r w:rsidR="00E74EB0" w:rsidRPr="002A5127">
              <w:rPr>
                <w:sz w:val="24"/>
                <w:szCs w:val="24"/>
              </w:rPr>
              <w:t>.</w:t>
            </w:r>
          </w:p>
          <w:p w14:paraId="7AA42FA6" w14:textId="3987A36D" w:rsidR="00E74EB0" w:rsidRPr="002A5127" w:rsidRDefault="00E74EB0" w:rsidP="00B806EE">
            <w:pPr>
              <w:rPr>
                <w:sz w:val="24"/>
                <w:szCs w:val="24"/>
              </w:rPr>
            </w:pPr>
            <w:r w:rsidRPr="002A5127">
              <w:rPr>
                <w:sz w:val="24"/>
                <w:szCs w:val="24"/>
              </w:rPr>
              <w:t>Заключение эксперта и его значение в системе доказательств</w:t>
            </w:r>
          </w:p>
        </w:tc>
        <w:tc>
          <w:tcPr>
            <w:tcW w:w="851" w:type="dxa"/>
            <w:noWrap/>
          </w:tcPr>
          <w:p w14:paraId="07C4E56D" w14:textId="7E85A983" w:rsidR="00D14274" w:rsidRPr="002A5127" w:rsidRDefault="00E74EB0" w:rsidP="00D14274">
            <w:pPr>
              <w:jc w:val="center"/>
              <w:rPr>
                <w:sz w:val="24"/>
                <w:szCs w:val="24"/>
              </w:rPr>
            </w:pPr>
            <w:r w:rsidRPr="002A5127">
              <w:rPr>
                <w:sz w:val="24"/>
                <w:szCs w:val="24"/>
              </w:rPr>
              <w:t>16</w:t>
            </w:r>
          </w:p>
        </w:tc>
        <w:tc>
          <w:tcPr>
            <w:tcW w:w="992" w:type="dxa"/>
            <w:noWrap/>
          </w:tcPr>
          <w:p w14:paraId="27A22C4A" w14:textId="118A3D07" w:rsidR="00D14274" w:rsidRPr="002A5127" w:rsidRDefault="00E74EB0" w:rsidP="00D14274">
            <w:pPr>
              <w:jc w:val="center"/>
              <w:rPr>
                <w:sz w:val="24"/>
                <w:szCs w:val="24"/>
              </w:rPr>
            </w:pPr>
            <w:r w:rsidRPr="002A5127">
              <w:rPr>
                <w:sz w:val="24"/>
                <w:szCs w:val="24"/>
              </w:rPr>
              <w:t>6</w:t>
            </w:r>
          </w:p>
        </w:tc>
        <w:tc>
          <w:tcPr>
            <w:tcW w:w="822" w:type="dxa"/>
            <w:noWrap/>
          </w:tcPr>
          <w:p w14:paraId="1389D460" w14:textId="1349C94A" w:rsidR="00D14274" w:rsidRPr="002A5127" w:rsidRDefault="00E74EB0" w:rsidP="00D14274">
            <w:pPr>
              <w:jc w:val="center"/>
              <w:rPr>
                <w:sz w:val="24"/>
                <w:szCs w:val="24"/>
              </w:rPr>
            </w:pPr>
            <w:r w:rsidRPr="002A5127">
              <w:rPr>
                <w:sz w:val="24"/>
                <w:szCs w:val="24"/>
              </w:rPr>
              <w:t>2</w:t>
            </w:r>
          </w:p>
        </w:tc>
        <w:tc>
          <w:tcPr>
            <w:tcW w:w="1304" w:type="dxa"/>
            <w:noWrap/>
          </w:tcPr>
          <w:p w14:paraId="3C8690AA" w14:textId="136F8C24" w:rsidR="00D14274" w:rsidRPr="002A5127" w:rsidRDefault="00E74EB0" w:rsidP="00D14274">
            <w:pPr>
              <w:jc w:val="center"/>
              <w:rPr>
                <w:sz w:val="24"/>
                <w:szCs w:val="24"/>
              </w:rPr>
            </w:pPr>
            <w:r w:rsidRPr="002A5127">
              <w:rPr>
                <w:sz w:val="24"/>
                <w:szCs w:val="24"/>
              </w:rPr>
              <w:t>4</w:t>
            </w:r>
          </w:p>
        </w:tc>
        <w:tc>
          <w:tcPr>
            <w:tcW w:w="1134" w:type="dxa"/>
            <w:noWrap/>
          </w:tcPr>
          <w:p w14:paraId="11689151" w14:textId="7E293378" w:rsidR="00D14274" w:rsidRPr="002A5127" w:rsidRDefault="00E74EB0" w:rsidP="00D14274">
            <w:pPr>
              <w:jc w:val="center"/>
              <w:rPr>
                <w:sz w:val="24"/>
                <w:szCs w:val="24"/>
              </w:rPr>
            </w:pPr>
            <w:r w:rsidRPr="002A5127">
              <w:rPr>
                <w:sz w:val="24"/>
                <w:szCs w:val="24"/>
              </w:rPr>
              <w:t>10</w:t>
            </w:r>
          </w:p>
        </w:tc>
        <w:tc>
          <w:tcPr>
            <w:tcW w:w="2268" w:type="dxa"/>
            <w:noWrap/>
            <w:hideMark/>
          </w:tcPr>
          <w:p w14:paraId="739B95CE" w14:textId="70AA8D42" w:rsidR="00D14274" w:rsidRPr="00D14274" w:rsidRDefault="00D14274" w:rsidP="00B806EE">
            <w:pPr>
              <w:rPr>
                <w:sz w:val="24"/>
                <w:szCs w:val="24"/>
              </w:rPr>
            </w:pPr>
            <w:r w:rsidRPr="00D14274">
              <w:rPr>
                <w:sz w:val="24"/>
                <w:szCs w:val="24"/>
              </w:rPr>
              <w:t>Опрос, обсуждение вопросов, выступления студентов</w:t>
            </w:r>
          </w:p>
        </w:tc>
      </w:tr>
      <w:tr w:rsidR="00D14274" w:rsidRPr="0093367E" w14:paraId="61A663D0" w14:textId="77777777" w:rsidTr="00AE350A">
        <w:tc>
          <w:tcPr>
            <w:tcW w:w="566" w:type="dxa"/>
            <w:noWrap/>
            <w:vAlign w:val="center"/>
          </w:tcPr>
          <w:p w14:paraId="61B77872" w14:textId="77777777" w:rsidR="00D14274" w:rsidRPr="00C57049" w:rsidRDefault="00D14274" w:rsidP="00CC6B99">
            <w:pPr>
              <w:numPr>
                <w:ilvl w:val="0"/>
                <w:numId w:val="4"/>
              </w:numPr>
              <w:ind w:left="0" w:firstLine="0"/>
              <w:jc w:val="center"/>
              <w:rPr>
                <w:sz w:val="22"/>
                <w:szCs w:val="22"/>
              </w:rPr>
            </w:pPr>
          </w:p>
        </w:tc>
        <w:tc>
          <w:tcPr>
            <w:tcW w:w="2269" w:type="dxa"/>
            <w:noWrap/>
          </w:tcPr>
          <w:p w14:paraId="569485E7" w14:textId="38A95F76" w:rsidR="00D14274" w:rsidRPr="002A5127" w:rsidRDefault="00D14274" w:rsidP="00B806EE">
            <w:pPr>
              <w:rPr>
                <w:sz w:val="24"/>
                <w:szCs w:val="24"/>
              </w:rPr>
            </w:pPr>
            <w:r w:rsidRPr="002A5127">
              <w:rPr>
                <w:sz w:val="24"/>
                <w:szCs w:val="24"/>
              </w:rPr>
              <w:t>Экспертиза отчетов об оценке активов</w:t>
            </w:r>
          </w:p>
        </w:tc>
        <w:tc>
          <w:tcPr>
            <w:tcW w:w="851" w:type="dxa"/>
            <w:noWrap/>
          </w:tcPr>
          <w:p w14:paraId="1AE1DC9E" w14:textId="0AD55860" w:rsidR="00D14274" w:rsidRPr="002A5127" w:rsidRDefault="00D14274" w:rsidP="00E74EB0">
            <w:pPr>
              <w:jc w:val="center"/>
              <w:rPr>
                <w:sz w:val="24"/>
                <w:szCs w:val="24"/>
              </w:rPr>
            </w:pPr>
            <w:r w:rsidRPr="002A5127">
              <w:rPr>
                <w:sz w:val="24"/>
                <w:szCs w:val="24"/>
              </w:rPr>
              <w:t>5</w:t>
            </w:r>
            <w:r w:rsidR="00E74EB0" w:rsidRPr="002A5127">
              <w:rPr>
                <w:sz w:val="24"/>
                <w:szCs w:val="24"/>
              </w:rPr>
              <w:t>0</w:t>
            </w:r>
          </w:p>
        </w:tc>
        <w:tc>
          <w:tcPr>
            <w:tcW w:w="992" w:type="dxa"/>
            <w:noWrap/>
          </w:tcPr>
          <w:p w14:paraId="65D949E0" w14:textId="032604FE" w:rsidR="00D14274" w:rsidRPr="002A5127" w:rsidRDefault="00D14274" w:rsidP="00E74EB0">
            <w:pPr>
              <w:jc w:val="center"/>
              <w:rPr>
                <w:sz w:val="24"/>
                <w:szCs w:val="24"/>
              </w:rPr>
            </w:pPr>
            <w:r w:rsidRPr="002A5127">
              <w:rPr>
                <w:sz w:val="24"/>
                <w:szCs w:val="24"/>
              </w:rPr>
              <w:t>1</w:t>
            </w:r>
            <w:r w:rsidR="00E74EB0" w:rsidRPr="002A5127">
              <w:rPr>
                <w:sz w:val="24"/>
                <w:szCs w:val="24"/>
              </w:rPr>
              <w:t>4</w:t>
            </w:r>
          </w:p>
        </w:tc>
        <w:tc>
          <w:tcPr>
            <w:tcW w:w="822" w:type="dxa"/>
            <w:noWrap/>
          </w:tcPr>
          <w:p w14:paraId="5BF40438" w14:textId="7E2C3233" w:rsidR="00D14274" w:rsidRPr="002A5127" w:rsidRDefault="00E74EB0" w:rsidP="00D14274">
            <w:pPr>
              <w:jc w:val="center"/>
              <w:rPr>
                <w:sz w:val="24"/>
                <w:szCs w:val="24"/>
              </w:rPr>
            </w:pPr>
            <w:r w:rsidRPr="002A5127">
              <w:rPr>
                <w:sz w:val="24"/>
                <w:szCs w:val="24"/>
              </w:rPr>
              <w:t>2</w:t>
            </w:r>
          </w:p>
        </w:tc>
        <w:tc>
          <w:tcPr>
            <w:tcW w:w="1304" w:type="dxa"/>
            <w:noWrap/>
          </w:tcPr>
          <w:p w14:paraId="702E33DD" w14:textId="7E26C154" w:rsidR="00D14274" w:rsidRPr="002A5127" w:rsidRDefault="00D14274" w:rsidP="00D14274">
            <w:pPr>
              <w:jc w:val="center"/>
              <w:rPr>
                <w:sz w:val="24"/>
                <w:szCs w:val="24"/>
              </w:rPr>
            </w:pPr>
            <w:r w:rsidRPr="002A5127">
              <w:rPr>
                <w:sz w:val="24"/>
                <w:szCs w:val="24"/>
              </w:rPr>
              <w:t>12</w:t>
            </w:r>
          </w:p>
        </w:tc>
        <w:tc>
          <w:tcPr>
            <w:tcW w:w="1134" w:type="dxa"/>
            <w:noWrap/>
          </w:tcPr>
          <w:p w14:paraId="37888AD0" w14:textId="642FF337" w:rsidR="00D14274" w:rsidRPr="002A5127" w:rsidRDefault="00D14274" w:rsidP="00D14274">
            <w:pPr>
              <w:jc w:val="center"/>
              <w:rPr>
                <w:sz w:val="24"/>
                <w:szCs w:val="24"/>
              </w:rPr>
            </w:pPr>
            <w:r w:rsidRPr="002A5127">
              <w:rPr>
                <w:sz w:val="24"/>
                <w:szCs w:val="24"/>
              </w:rPr>
              <w:t>36</w:t>
            </w:r>
          </w:p>
        </w:tc>
        <w:tc>
          <w:tcPr>
            <w:tcW w:w="2268" w:type="dxa"/>
            <w:noWrap/>
            <w:hideMark/>
          </w:tcPr>
          <w:p w14:paraId="0C422C33" w14:textId="75DB4FF1" w:rsidR="00D14274" w:rsidRPr="00D14274" w:rsidRDefault="00D14274" w:rsidP="00B806EE">
            <w:pPr>
              <w:rPr>
                <w:sz w:val="24"/>
                <w:szCs w:val="24"/>
              </w:rPr>
            </w:pPr>
            <w:r w:rsidRPr="00D14274">
              <w:rPr>
                <w:sz w:val="24"/>
                <w:szCs w:val="24"/>
              </w:rPr>
              <w:t>Опрос, обсуждение вопросов, выступления студентов, работа с отчетами об оценке активов, контрольная работа</w:t>
            </w:r>
          </w:p>
        </w:tc>
      </w:tr>
      <w:tr w:rsidR="00D14274" w:rsidRPr="0093367E" w14:paraId="76552B6D" w14:textId="77777777" w:rsidTr="00AE350A">
        <w:tc>
          <w:tcPr>
            <w:tcW w:w="566" w:type="dxa"/>
            <w:noWrap/>
            <w:vAlign w:val="center"/>
          </w:tcPr>
          <w:p w14:paraId="6A60675D" w14:textId="77777777" w:rsidR="00D14274" w:rsidRPr="00C57049" w:rsidRDefault="00D14274" w:rsidP="00CC6B99">
            <w:pPr>
              <w:numPr>
                <w:ilvl w:val="0"/>
                <w:numId w:val="4"/>
              </w:numPr>
              <w:ind w:left="0" w:firstLine="0"/>
              <w:jc w:val="center"/>
              <w:rPr>
                <w:sz w:val="22"/>
                <w:szCs w:val="22"/>
              </w:rPr>
            </w:pPr>
          </w:p>
        </w:tc>
        <w:tc>
          <w:tcPr>
            <w:tcW w:w="2269" w:type="dxa"/>
            <w:noWrap/>
          </w:tcPr>
          <w:p w14:paraId="0F6A4AE2" w14:textId="76CE8725" w:rsidR="00D14274" w:rsidRPr="002A5127" w:rsidRDefault="00D14274" w:rsidP="00B806EE">
            <w:pPr>
              <w:rPr>
                <w:sz w:val="24"/>
                <w:szCs w:val="24"/>
              </w:rPr>
            </w:pPr>
            <w:r w:rsidRPr="002A5127">
              <w:rPr>
                <w:sz w:val="24"/>
                <w:szCs w:val="24"/>
              </w:rPr>
              <w:t>Экспертиза отчетов об оценке бизнеса</w:t>
            </w:r>
          </w:p>
        </w:tc>
        <w:tc>
          <w:tcPr>
            <w:tcW w:w="851" w:type="dxa"/>
            <w:noWrap/>
          </w:tcPr>
          <w:p w14:paraId="7BC76962" w14:textId="6C239119" w:rsidR="00D14274" w:rsidRPr="002A5127" w:rsidRDefault="00D14274" w:rsidP="00D14274">
            <w:pPr>
              <w:jc w:val="center"/>
              <w:rPr>
                <w:sz w:val="24"/>
                <w:szCs w:val="24"/>
              </w:rPr>
            </w:pPr>
            <w:r w:rsidRPr="002A5127">
              <w:rPr>
                <w:sz w:val="24"/>
                <w:szCs w:val="24"/>
              </w:rPr>
              <w:t>26</w:t>
            </w:r>
          </w:p>
        </w:tc>
        <w:tc>
          <w:tcPr>
            <w:tcW w:w="992" w:type="dxa"/>
            <w:noWrap/>
          </w:tcPr>
          <w:p w14:paraId="2C22D807" w14:textId="2B825343" w:rsidR="00D14274" w:rsidRPr="002A5127" w:rsidRDefault="00D14274" w:rsidP="00D14274">
            <w:pPr>
              <w:jc w:val="center"/>
              <w:rPr>
                <w:sz w:val="24"/>
                <w:szCs w:val="24"/>
              </w:rPr>
            </w:pPr>
            <w:r w:rsidRPr="002A5127">
              <w:rPr>
                <w:sz w:val="24"/>
                <w:szCs w:val="24"/>
              </w:rPr>
              <w:t>6</w:t>
            </w:r>
          </w:p>
        </w:tc>
        <w:tc>
          <w:tcPr>
            <w:tcW w:w="822" w:type="dxa"/>
            <w:noWrap/>
          </w:tcPr>
          <w:p w14:paraId="4FC64F19" w14:textId="41C0E976" w:rsidR="00D14274" w:rsidRPr="002A5127" w:rsidRDefault="00D14274" w:rsidP="00D14274">
            <w:pPr>
              <w:jc w:val="center"/>
              <w:rPr>
                <w:sz w:val="24"/>
                <w:szCs w:val="24"/>
              </w:rPr>
            </w:pPr>
            <w:r w:rsidRPr="002A5127">
              <w:rPr>
                <w:sz w:val="24"/>
                <w:szCs w:val="24"/>
              </w:rPr>
              <w:t>2</w:t>
            </w:r>
          </w:p>
        </w:tc>
        <w:tc>
          <w:tcPr>
            <w:tcW w:w="1304" w:type="dxa"/>
            <w:noWrap/>
          </w:tcPr>
          <w:p w14:paraId="05D541A9" w14:textId="20C92F95" w:rsidR="00D14274" w:rsidRPr="002A5127" w:rsidRDefault="00D14274" w:rsidP="00D14274">
            <w:pPr>
              <w:jc w:val="center"/>
              <w:rPr>
                <w:sz w:val="24"/>
                <w:szCs w:val="24"/>
              </w:rPr>
            </w:pPr>
            <w:r w:rsidRPr="002A5127">
              <w:rPr>
                <w:sz w:val="24"/>
                <w:szCs w:val="24"/>
              </w:rPr>
              <w:t>4</w:t>
            </w:r>
          </w:p>
        </w:tc>
        <w:tc>
          <w:tcPr>
            <w:tcW w:w="1134" w:type="dxa"/>
            <w:noWrap/>
          </w:tcPr>
          <w:p w14:paraId="6144A01F" w14:textId="61332731" w:rsidR="00D14274" w:rsidRPr="002A5127" w:rsidRDefault="00D14274" w:rsidP="00D14274">
            <w:pPr>
              <w:jc w:val="center"/>
              <w:rPr>
                <w:sz w:val="24"/>
                <w:szCs w:val="24"/>
              </w:rPr>
            </w:pPr>
            <w:r w:rsidRPr="002A5127">
              <w:rPr>
                <w:sz w:val="24"/>
                <w:szCs w:val="24"/>
              </w:rPr>
              <w:t>20</w:t>
            </w:r>
          </w:p>
        </w:tc>
        <w:tc>
          <w:tcPr>
            <w:tcW w:w="2268" w:type="dxa"/>
            <w:noWrap/>
          </w:tcPr>
          <w:p w14:paraId="20BFBA27" w14:textId="02736842" w:rsidR="00D14274" w:rsidRPr="00D14274" w:rsidRDefault="00D14274" w:rsidP="00B806EE">
            <w:pPr>
              <w:rPr>
                <w:sz w:val="24"/>
                <w:szCs w:val="24"/>
              </w:rPr>
            </w:pPr>
            <w:r w:rsidRPr="00D14274">
              <w:rPr>
                <w:sz w:val="24"/>
                <w:szCs w:val="24"/>
              </w:rPr>
              <w:t xml:space="preserve">Опрос, обсуждение вопросов, выступления студентов, работа с отчетами об оценке </w:t>
            </w:r>
            <w:r w:rsidRPr="00D14274">
              <w:rPr>
                <w:sz w:val="24"/>
                <w:szCs w:val="24"/>
              </w:rPr>
              <w:lastRenderedPageBreak/>
              <w:t>бизнеса, контрольная работа</w:t>
            </w:r>
          </w:p>
        </w:tc>
      </w:tr>
      <w:tr w:rsidR="00D14274" w:rsidRPr="0093367E" w14:paraId="32830E8B" w14:textId="77777777" w:rsidTr="00AE350A">
        <w:tc>
          <w:tcPr>
            <w:tcW w:w="566" w:type="dxa"/>
            <w:noWrap/>
            <w:vAlign w:val="center"/>
          </w:tcPr>
          <w:p w14:paraId="475000BF" w14:textId="77777777" w:rsidR="00D14274" w:rsidRPr="00C57049" w:rsidRDefault="00D14274" w:rsidP="00CC6B99">
            <w:pPr>
              <w:numPr>
                <w:ilvl w:val="0"/>
                <w:numId w:val="4"/>
              </w:numPr>
              <w:ind w:left="0" w:firstLine="0"/>
              <w:jc w:val="center"/>
              <w:rPr>
                <w:sz w:val="22"/>
                <w:szCs w:val="22"/>
              </w:rPr>
            </w:pPr>
          </w:p>
        </w:tc>
        <w:tc>
          <w:tcPr>
            <w:tcW w:w="2269" w:type="dxa"/>
            <w:noWrap/>
          </w:tcPr>
          <w:p w14:paraId="63398596" w14:textId="28C23A13" w:rsidR="00D14274" w:rsidRPr="002A5127" w:rsidRDefault="00D14274" w:rsidP="00B806EE">
            <w:pPr>
              <w:rPr>
                <w:sz w:val="24"/>
                <w:szCs w:val="24"/>
              </w:rPr>
            </w:pPr>
            <w:r w:rsidRPr="002A5127">
              <w:rPr>
                <w:sz w:val="24"/>
                <w:szCs w:val="24"/>
              </w:rPr>
              <w:t xml:space="preserve">Оценка и экспертиза инвестиционных проектов  </w:t>
            </w:r>
          </w:p>
        </w:tc>
        <w:tc>
          <w:tcPr>
            <w:tcW w:w="851" w:type="dxa"/>
            <w:noWrap/>
          </w:tcPr>
          <w:p w14:paraId="30C6C268" w14:textId="27BA6152" w:rsidR="00D14274" w:rsidRPr="002A5127" w:rsidRDefault="00D14274" w:rsidP="00E74EB0">
            <w:pPr>
              <w:jc w:val="center"/>
              <w:rPr>
                <w:sz w:val="24"/>
                <w:szCs w:val="24"/>
              </w:rPr>
            </w:pPr>
            <w:r w:rsidRPr="002A5127">
              <w:rPr>
                <w:sz w:val="24"/>
                <w:szCs w:val="24"/>
              </w:rPr>
              <w:t>1</w:t>
            </w:r>
            <w:r w:rsidR="00E74EB0" w:rsidRPr="002A5127">
              <w:rPr>
                <w:sz w:val="24"/>
                <w:szCs w:val="24"/>
              </w:rPr>
              <w:t>6</w:t>
            </w:r>
          </w:p>
        </w:tc>
        <w:tc>
          <w:tcPr>
            <w:tcW w:w="992" w:type="dxa"/>
            <w:noWrap/>
          </w:tcPr>
          <w:p w14:paraId="541CCD5F" w14:textId="3826B584" w:rsidR="00D14274" w:rsidRPr="002A5127" w:rsidRDefault="00E74EB0" w:rsidP="00D14274">
            <w:pPr>
              <w:jc w:val="center"/>
              <w:rPr>
                <w:sz w:val="24"/>
                <w:szCs w:val="24"/>
              </w:rPr>
            </w:pPr>
            <w:r w:rsidRPr="002A5127">
              <w:rPr>
                <w:sz w:val="24"/>
                <w:szCs w:val="24"/>
              </w:rPr>
              <w:t>6</w:t>
            </w:r>
          </w:p>
        </w:tc>
        <w:tc>
          <w:tcPr>
            <w:tcW w:w="822" w:type="dxa"/>
            <w:noWrap/>
          </w:tcPr>
          <w:p w14:paraId="6FFF9B30" w14:textId="038C1771" w:rsidR="00D14274" w:rsidRPr="002A5127" w:rsidRDefault="00E74EB0" w:rsidP="00D14274">
            <w:pPr>
              <w:jc w:val="center"/>
              <w:rPr>
                <w:sz w:val="24"/>
                <w:szCs w:val="24"/>
              </w:rPr>
            </w:pPr>
            <w:r w:rsidRPr="002A5127">
              <w:rPr>
                <w:sz w:val="24"/>
                <w:szCs w:val="24"/>
              </w:rPr>
              <w:t>2</w:t>
            </w:r>
          </w:p>
        </w:tc>
        <w:tc>
          <w:tcPr>
            <w:tcW w:w="1304" w:type="dxa"/>
            <w:noWrap/>
          </w:tcPr>
          <w:p w14:paraId="37ECE743" w14:textId="1DDF7E0C" w:rsidR="00D14274" w:rsidRPr="002A5127" w:rsidRDefault="00D14274" w:rsidP="00D14274">
            <w:pPr>
              <w:jc w:val="center"/>
              <w:rPr>
                <w:sz w:val="24"/>
                <w:szCs w:val="24"/>
              </w:rPr>
            </w:pPr>
            <w:r w:rsidRPr="002A5127">
              <w:rPr>
                <w:sz w:val="24"/>
                <w:szCs w:val="24"/>
              </w:rPr>
              <w:t>4</w:t>
            </w:r>
          </w:p>
        </w:tc>
        <w:tc>
          <w:tcPr>
            <w:tcW w:w="1134" w:type="dxa"/>
            <w:noWrap/>
          </w:tcPr>
          <w:p w14:paraId="1670D866" w14:textId="0F14FE0F" w:rsidR="00D14274" w:rsidRPr="002A5127" w:rsidRDefault="00D14274" w:rsidP="00D14274">
            <w:pPr>
              <w:jc w:val="center"/>
              <w:rPr>
                <w:sz w:val="24"/>
                <w:szCs w:val="24"/>
              </w:rPr>
            </w:pPr>
            <w:r w:rsidRPr="002A5127">
              <w:rPr>
                <w:sz w:val="24"/>
                <w:szCs w:val="24"/>
              </w:rPr>
              <w:t>10</w:t>
            </w:r>
          </w:p>
        </w:tc>
        <w:tc>
          <w:tcPr>
            <w:tcW w:w="2268" w:type="dxa"/>
            <w:noWrap/>
          </w:tcPr>
          <w:p w14:paraId="022A797B" w14:textId="040DF55C" w:rsidR="00D14274" w:rsidRPr="00D14274" w:rsidRDefault="00D14274" w:rsidP="00B806EE">
            <w:pPr>
              <w:rPr>
                <w:sz w:val="24"/>
                <w:szCs w:val="24"/>
              </w:rPr>
            </w:pPr>
            <w:r w:rsidRPr="00D14274">
              <w:rPr>
                <w:sz w:val="24"/>
                <w:szCs w:val="24"/>
              </w:rPr>
              <w:t>Опрос, обсуждение вопросов, работа с отчетами об оценке инвестиционных проектов</w:t>
            </w:r>
          </w:p>
        </w:tc>
      </w:tr>
      <w:tr w:rsidR="00D14274" w:rsidRPr="0093367E" w14:paraId="48CB922D" w14:textId="77777777" w:rsidTr="00AE350A">
        <w:tc>
          <w:tcPr>
            <w:tcW w:w="2835" w:type="dxa"/>
            <w:gridSpan w:val="2"/>
            <w:noWrap/>
            <w:vAlign w:val="center"/>
            <w:hideMark/>
          </w:tcPr>
          <w:p w14:paraId="3C6576DB" w14:textId="77777777" w:rsidR="00D14274" w:rsidRPr="007745BC" w:rsidRDefault="00D14274" w:rsidP="00B806EE">
            <w:pPr>
              <w:rPr>
                <w:b/>
                <w:sz w:val="24"/>
                <w:szCs w:val="24"/>
              </w:rPr>
            </w:pPr>
            <w:r>
              <w:rPr>
                <w:b/>
                <w:sz w:val="24"/>
                <w:szCs w:val="24"/>
              </w:rPr>
              <w:t>В целом по дисциплине</w:t>
            </w:r>
          </w:p>
        </w:tc>
        <w:tc>
          <w:tcPr>
            <w:tcW w:w="851" w:type="dxa"/>
            <w:noWrap/>
            <w:vAlign w:val="center"/>
            <w:hideMark/>
          </w:tcPr>
          <w:p w14:paraId="1B8D794A" w14:textId="5DA15243" w:rsidR="00D14274" w:rsidRPr="00704B5A" w:rsidRDefault="00D14274" w:rsidP="00D14274">
            <w:pPr>
              <w:widowControl w:val="0"/>
              <w:autoSpaceDE w:val="0"/>
              <w:autoSpaceDN w:val="0"/>
              <w:adjustRightInd w:val="0"/>
              <w:jc w:val="center"/>
              <w:rPr>
                <w:spacing w:val="-4"/>
                <w:sz w:val="22"/>
                <w:szCs w:val="22"/>
              </w:rPr>
            </w:pPr>
            <w:r>
              <w:rPr>
                <w:spacing w:val="-4"/>
                <w:sz w:val="22"/>
                <w:szCs w:val="22"/>
              </w:rPr>
              <w:t>108</w:t>
            </w:r>
          </w:p>
        </w:tc>
        <w:tc>
          <w:tcPr>
            <w:tcW w:w="992" w:type="dxa"/>
            <w:noWrap/>
            <w:vAlign w:val="center"/>
          </w:tcPr>
          <w:p w14:paraId="1D72DB89" w14:textId="080D42BF" w:rsidR="00D14274" w:rsidRPr="007B284B" w:rsidRDefault="00D14274" w:rsidP="007B284B">
            <w:pPr>
              <w:jc w:val="center"/>
              <w:rPr>
                <w:sz w:val="24"/>
                <w:szCs w:val="24"/>
              </w:rPr>
            </w:pPr>
            <w:r w:rsidRPr="007B284B">
              <w:rPr>
                <w:sz w:val="24"/>
                <w:szCs w:val="24"/>
              </w:rPr>
              <w:t>32</w:t>
            </w:r>
          </w:p>
        </w:tc>
        <w:tc>
          <w:tcPr>
            <w:tcW w:w="822" w:type="dxa"/>
            <w:noWrap/>
            <w:vAlign w:val="center"/>
          </w:tcPr>
          <w:p w14:paraId="5A5CCD77" w14:textId="7FC65FAA" w:rsidR="00D14274" w:rsidRPr="007B284B" w:rsidRDefault="00D14274" w:rsidP="007B284B">
            <w:pPr>
              <w:jc w:val="center"/>
              <w:rPr>
                <w:sz w:val="24"/>
                <w:szCs w:val="24"/>
              </w:rPr>
            </w:pPr>
            <w:r w:rsidRPr="007B284B">
              <w:rPr>
                <w:sz w:val="24"/>
                <w:szCs w:val="24"/>
              </w:rPr>
              <w:t>8</w:t>
            </w:r>
          </w:p>
        </w:tc>
        <w:tc>
          <w:tcPr>
            <w:tcW w:w="1304" w:type="dxa"/>
            <w:noWrap/>
            <w:vAlign w:val="center"/>
          </w:tcPr>
          <w:p w14:paraId="6FD4A4A2" w14:textId="78510B7E" w:rsidR="00D14274" w:rsidRPr="007B284B" w:rsidRDefault="00D14274" w:rsidP="007B284B">
            <w:pPr>
              <w:jc w:val="center"/>
              <w:rPr>
                <w:sz w:val="24"/>
                <w:szCs w:val="24"/>
              </w:rPr>
            </w:pPr>
            <w:r w:rsidRPr="007B284B">
              <w:rPr>
                <w:sz w:val="24"/>
                <w:szCs w:val="24"/>
              </w:rPr>
              <w:t>24</w:t>
            </w:r>
          </w:p>
        </w:tc>
        <w:tc>
          <w:tcPr>
            <w:tcW w:w="1134" w:type="dxa"/>
            <w:noWrap/>
            <w:vAlign w:val="center"/>
          </w:tcPr>
          <w:p w14:paraId="4BBCDF8D" w14:textId="5832E206" w:rsidR="00D14274" w:rsidRPr="007B284B" w:rsidRDefault="00D14274" w:rsidP="007B284B">
            <w:pPr>
              <w:jc w:val="center"/>
              <w:rPr>
                <w:sz w:val="24"/>
                <w:szCs w:val="24"/>
              </w:rPr>
            </w:pPr>
            <w:r w:rsidRPr="007B284B">
              <w:rPr>
                <w:sz w:val="24"/>
                <w:szCs w:val="24"/>
              </w:rPr>
              <w:t>76</w:t>
            </w:r>
          </w:p>
        </w:tc>
        <w:tc>
          <w:tcPr>
            <w:tcW w:w="2268" w:type="dxa"/>
            <w:noWrap/>
            <w:vAlign w:val="center"/>
            <w:hideMark/>
          </w:tcPr>
          <w:p w14:paraId="27D8F213" w14:textId="276313DD" w:rsidR="00D14274" w:rsidRPr="00402EF2" w:rsidRDefault="00D14274" w:rsidP="007A0109">
            <w:pPr>
              <w:rPr>
                <w:sz w:val="24"/>
                <w:szCs w:val="24"/>
              </w:rPr>
            </w:pPr>
            <w:r w:rsidRPr="00402EF2">
              <w:rPr>
                <w:sz w:val="24"/>
                <w:szCs w:val="24"/>
              </w:rPr>
              <w:t xml:space="preserve">Согласно учебному </w:t>
            </w:r>
            <w:r w:rsidR="007A0109" w:rsidRPr="00402EF2">
              <w:rPr>
                <w:sz w:val="24"/>
                <w:szCs w:val="24"/>
              </w:rPr>
              <w:t>плану</w:t>
            </w:r>
            <w:r w:rsidR="007A0109">
              <w:rPr>
                <w:sz w:val="24"/>
                <w:szCs w:val="24"/>
              </w:rPr>
              <w:t>: контрольная</w:t>
            </w:r>
            <w:r>
              <w:rPr>
                <w:sz w:val="24"/>
                <w:szCs w:val="24"/>
              </w:rPr>
              <w:t xml:space="preserve"> работа</w:t>
            </w:r>
          </w:p>
        </w:tc>
      </w:tr>
      <w:tr w:rsidR="00D14274" w:rsidRPr="004F576F" w14:paraId="77350E6A" w14:textId="77777777" w:rsidTr="00AE350A">
        <w:tc>
          <w:tcPr>
            <w:tcW w:w="2835" w:type="dxa"/>
            <w:gridSpan w:val="2"/>
            <w:noWrap/>
            <w:vAlign w:val="center"/>
            <w:hideMark/>
          </w:tcPr>
          <w:p w14:paraId="44B3A8EE" w14:textId="77777777" w:rsidR="00D14274" w:rsidRPr="004F576F" w:rsidRDefault="00D14274" w:rsidP="00B806EE">
            <w:pPr>
              <w:rPr>
                <w:sz w:val="24"/>
                <w:szCs w:val="24"/>
              </w:rPr>
            </w:pPr>
            <w:r w:rsidRPr="004F576F">
              <w:rPr>
                <w:sz w:val="24"/>
                <w:szCs w:val="24"/>
              </w:rPr>
              <w:t>Итого, %</w:t>
            </w:r>
          </w:p>
        </w:tc>
        <w:tc>
          <w:tcPr>
            <w:tcW w:w="851" w:type="dxa"/>
            <w:noWrap/>
            <w:vAlign w:val="center"/>
          </w:tcPr>
          <w:p w14:paraId="3B649178" w14:textId="6D2BF3E9" w:rsidR="00D14274" w:rsidRPr="004F576F" w:rsidRDefault="00D14274" w:rsidP="00D14274">
            <w:pPr>
              <w:jc w:val="center"/>
              <w:rPr>
                <w:bCs/>
                <w:color w:val="000000"/>
                <w:sz w:val="24"/>
                <w:szCs w:val="24"/>
                <w:lang w:val="en-US"/>
              </w:rPr>
            </w:pPr>
          </w:p>
        </w:tc>
        <w:tc>
          <w:tcPr>
            <w:tcW w:w="992" w:type="dxa"/>
            <w:noWrap/>
            <w:vAlign w:val="center"/>
          </w:tcPr>
          <w:p w14:paraId="1C2D8EB9" w14:textId="41D25482" w:rsidR="00D14274" w:rsidRPr="004F576F" w:rsidRDefault="00D14274" w:rsidP="00D14274">
            <w:pPr>
              <w:jc w:val="center"/>
              <w:rPr>
                <w:bCs/>
                <w:color w:val="000000"/>
                <w:sz w:val="24"/>
                <w:szCs w:val="24"/>
              </w:rPr>
            </w:pPr>
            <w:r>
              <w:rPr>
                <w:bCs/>
                <w:color w:val="000000"/>
                <w:sz w:val="24"/>
                <w:szCs w:val="24"/>
              </w:rPr>
              <w:t>30</w:t>
            </w:r>
          </w:p>
        </w:tc>
        <w:tc>
          <w:tcPr>
            <w:tcW w:w="822" w:type="dxa"/>
            <w:noWrap/>
            <w:vAlign w:val="center"/>
          </w:tcPr>
          <w:p w14:paraId="1AC918CA" w14:textId="7023B301" w:rsidR="00D14274" w:rsidRPr="004F576F" w:rsidRDefault="00D14274" w:rsidP="00D14274">
            <w:pPr>
              <w:jc w:val="center"/>
              <w:rPr>
                <w:bCs/>
                <w:color w:val="000000"/>
                <w:sz w:val="24"/>
                <w:szCs w:val="24"/>
              </w:rPr>
            </w:pPr>
            <w:r>
              <w:rPr>
                <w:bCs/>
                <w:color w:val="000000"/>
                <w:sz w:val="24"/>
                <w:szCs w:val="24"/>
              </w:rPr>
              <w:t>25</w:t>
            </w:r>
          </w:p>
        </w:tc>
        <w:tc>
          <w:tcPr>
            <w:tcW w:w="1304" w:type="dxa"/>
            <w:noWrap/>
            <w:vAlign w:val="center"/>
          </w:tcPr>
          <w:p w14:paraId="4357E106" w14:textId="151CD7E0" w:rsidR="00D14274" w:rsidRPr="004F576F" w:rsidRDefault="00D14274" w:rsidP="00D14274">
            <w:pPr>
              <w:jc w:val="center"/>
              <w:rPr>
                <w:bCs/>
                <w:color w:val="000000"/>
                <w:sz w:val="24"/>
                <w:szCs w:val="24"/>
              </w:rPr>
            </w:pPr>
            <w:r>
              <w:rPr>
                <w:bCs/>
                <w:color w:val="000000"/>
                <w:sz w:val="24"/>
                <w:szCs w:val="24"/>
              </w:rPr>
              <w:t>75</w:t>
            </w:r>
          </w:p>
        </w:tc>
        <w:tc>
          <w:tcPr>
            <w:tcW w:w="1134" w:type="dxa"/>
            <w:noWrap/>
            <w:vAlign w:val="center"/>
            <w:hideMark/>
          </w:tcPr>
          <w:p w14:paraId="1D606CD6" w14:textId="6A426D80" w:rsidR="00D14274" w:rsidRPr="004F576F" w:rsidRDefault="00D14274" w:rsidP="00D14274">
            <w:pPr>
              <w:jc w:val="center"/>
              <w:rPr>
                <w:bCs/>
                <w:color w:val="000000"/>
                <w:sz w:val="24"/>
                <w:szCs w:val="24"/>
              </w:rPr>
            </w:pPr>
            <w:r>
              <w:rPr>
                <w:bCs/>
                <w:color w:val="000000"/>
                <w:sz w:val="24"/>
                <w:szCs w:val="24"/>
              </w:rPr>
              <w:t>70</w:t>
            </w:r>
          </w:p>
        </w:tc>
        <w:tc>
          <w:tcPr>
            <w:tcW w:w="2268" w:type="dxa"/>
            <w:noWrap/>
          </w:tcPr>
          <w:p w14:paraId="173C166D" w14:textId="77777777" w:rsidR="00D14274" w:rsidRPr="004F576F" w:rsidRDefault="00D14274" w:rsidP="00D14274">
            <w:pPr>
              <w:jc w:val="center"/>
              <w:rPr>
                <w:sz w:val="24"/>
                <w:szCs w:val="24"/>
              </w:rPr>
            </w:pPr>
          </w:p>
        </w:tc>
      </w:tr>
    </w:tbl>
    <w:p w14:paraId="69C709CB" w14:textId="77777777" w:rsidR="000C341C" w:rsidRPr="000C341C" w:rsidRDefault="000C341C" w:rsidP="000C341C">
      <w:pPr>
        <w:widowControl w:val="0"/>
        <w:autoSpaceDE w:val="0"/>
        <w:autoSpaceDN w:val="0"/>
        <w:adjustRightInd w:val="0"/>
        <w:jc w:val="both"/>
        <w:rPr>
          <w:sz w:val="16"/>
          <w:szCs w:val="16"/>
          <w:highlight w:val="green"/>
        </w:rPr>
      </w:pPr>
      <w:bookmarkStart w:id="16" w:name="_Toc83716044"/>
    </w:p>
    <w:p w14:paraId="3E971A14" w14:textId="18615A04" w:rsidR="000C341C" w:rsidRPr="000C341C" w:rsidRDefault="000C341C" w:rsidP="000C341C">
      <w:pPr>
        <w:widowControl w:val="0"/>
        <w:autoSpaceDE w:val="0"/>
        <w:autoSpaceDN w:val="0"/>
        <w:adjustRightInd w:val="0"/>
        <w:ind w:left="-567"/>
        <w:jc w:val="both"/>
        <w:rPr>
          <w:sz w:val="24"/>
          <w:szCs w:val="24"/>
        </w:rPr>
      </w:pPr>
      <w:r w:rsidRPr="000C341C">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976E8E6" w14:textId="79A1DC1E" w:rsidR="002B2CAC" w:rsidRDefault="002B2CAC" w:rsidP="000C341C">
      <w:pPr>
        <w:pStyle w:val="1"/>
        <w:tabs>
          <w:tab w:val="left" w:pos="993"/>
        </w:tabs>
        <w:spacing w:before="0" w:after="0" w:line="360" w:lineRule="auto"/>
        <w:ind w:firstLine="709"/>
        <w:jc w:val="both"/>
        <w:rPr>
          <w:rFonts w:ascii="Times New Roman" w:hAnsi="Times New Roman"/>
          <w:color w:val="000000"/>
        </w:rPr>
      </w:pPr>
      <w:r w:rsidRPr="002E3483">
        <w:rPr>
          <w:rFonts w:ascii="Times New Roman" w:hAnsi="Times New Roman"/>
          <w:color w:val="000000"/>
        </w:rPr>
        <w:t>5.3.</w:t>
      </w:r>
      <w:r w:rsidR="009E1647">
        <w:rPr>
          <w:rFonts w:ascii="Times New Roman" w:hAnsi="Times New Roman"/>
          <w:color w:val="000000"/>
        </w:rPr>
        <w:t> </w:t>
      </w:r>
      <w:r w:rsidRPr="002E3483">
        <w:rPr>
          <w:rFonts w:ascii="Times New Roman" w:hAnsi="Times New Roman"/>
          <w:color w:val="000000"/>
        </w:rPr>
        <w:t xml:space="preserve">Содержание </w:t>
      </w:r>
      <w:r w:rsidR="004F576F">
        <w:rPr>
          <w:rFonts w:ascii="Times New Roman" w:hAnsi="Times New Roman"/>
          <w:color w:val="000000"/>
        </w:rPr>
        <w:t xml:space="preserve">семинаров, </w:t>
      </w:r>
      <w:r w:rsidRPr="002E3483">
        <w:rPr>
          <w:rFonts w:ascii="Times New Roman" w:hAnsi="Times New Roman"/>
          <w:color w:val="000000"/>
        </w:rPr>
        <w:t>практических занятий</w:t>
      </w:r>
      <w:bookmarkEnd w:id="16"/>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6208"/>
        <w:gridCol w:w="2051"/>
      </w:tblGrid>
      <w:tr w:rsidR="001327E7" w:rsidRPr="00AE350A" w14:paraId="311D8C05" w14:textId="77777777" w:rsidTr="000C341C">
        <w:tc>
          <w:tcPr>
            <w:tcW w:w="1948" w:type="dxa"/>
            <w:shd w:val="clear" w:color="auto" w:fill="auto"/>
            <w:vAlign w:val="center"/>
          </w:tcPr>
          <w:p w14:paraId="139CEAD8" w14:textId="77777777" w:rsidR="001327E7" w:rsidRPr="00AE350A" w:rsidRDefault="001327E7" w:rsidP="003870D7">
            <w:pPr>
              <w:keepNext/>
              <w:jc w:val="center"/>
              <w:rPr>
                <w:b/>
                <w:sz w:val="24"/>
                <w:szCs w:val="24"/>
              </w:rPr>
            </w:pPr>
            <w:r w:rsidRPr="00AE350A">
              <w:rPr>
                <w:b/>
                <w:sz w:val="24"/>
                <w:szCs w:val="24"/>
              </w:rPr>
              <w:t>Наименование тем (разделов) дисциплины</w:t>
            </w:r>
          </w:p>
        </w:tc>
        <w:tc>
          <w:tcPr>
            <w:tcW w:w="6416" w:type="dxa"/>
            <w:shd w:val="clear" w:color="auto" w:fill="auto"/>
            <w:vAlign w:val="center"/>
          </w:tcPr>
          <w:p w14:paraId="05EA2C86" w14:textId="4855187C" w:rsidR="001327E7" w:rsidRPr="00AE350A" w:rsidRDefault="001327E7" w:rsidP="00B14976">
            <w:pPr>
              <w:keepNext/>
              <w:jc w:val="center"/>
              <w:rPr>
                <w:b/>
                <w:sz w:val="24"/>
                <w:szCs w:val="24"/>
              </w:rPr>
            </w:pPr>
            <w:r w:rsidRPr="00AE350A">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843" w:type="dxa"/>
            <w:shd w:val="clear" w:color="auto" w:fill="auto"/>
            <w:vAlign w:val="center"/>
          </w:tcPr>
          <w:p w14:paraId="03BAD22C" w14:textId="77777777" w:rsidR="001327E7" w:rsidRPr="00AE350A" w:rsidRDefault="001327E7" w:rsidP="003870D7">
            <w:pPr>
              <w:keepNext/>
              <w:jc w:val="center"/>
              <w:rPr>
                <w:b/>
                <w:sz w:val="24"/>
                <w:szCs w:val="24"/>
              </w:rPr>
            </w:pPr>
            <w:r w:rsidRPr="00AE350A">
              <w:rPr>
                <w:b/>
                <w:sz w:val="24"/>
                <w:szCs w:val="24"/>
              </w:rPr>
              <w:t>Формы проведения занятий</w:t>
            </w:r>
          </w:p>
        </w:tc>
      </w:tr>
      <w:tr w:rsidR="006A744F" w:rsidRPr="00AE350A" w14:paraId="598F82FE" w14:textId="77777777" w:rsidTr="000C341C">
        <w:tc>
          <w:tcPr>
            <w:tcW w:w="1948" w:type="dxa"/>
            <w:shd w:val="clear" w:color="auto" w:fill="auto"/>
          </w:tcPr>
          <w:p w14:paraId="68C4FCD3" w14:textId="68241CC4" w:rsidR="006A744F" w:rsidRPr="00AE350A" w:rsidRDefault="004A6607" w:rsidP="00B806EE">
            <w:pPr>
              <w:rPr>
                <w:sz w:val="24"/>
                <w:szCs w:val="24"/>
              </w:rPr>
            </w:pPr>
            <w:r w:rsidRPr="00AE350A">
              <w:rPr>
                <w:sz w:val="24"/>
                <w:szCs w:val="24"/>
              </w:rPr>
              <w:t>Общие положения финансово-стоимостной экспертизы отчетов об оценке</w:t>
            </w:r>
            <w:r w:rsidR="00E74EB0" w:rsidRPr="00AE350A">
              <w:rPr>
                <w:sz w:val="24"/>
                <w:szCs w:val="24"/>
              </w:rPr>
              <w:t>.</w:t>
            </w:r>
          </w:p>
          <w:p w14:paraId="559171D5" w14:textId="1F5B6BFE" w:rsidR="00E74EB0" w:rsidRPr="00AE350A" w:rsidRDefault="00E74EB0" w:rsidP="00B806EE">
            <w:pPr>
              <w:rPr>
                <w:sz w:val="24"/>
                <w:szCs w:val="24"/>
              </w:rPr>
            </w:pPr>
            <w:r w:rsidRPr="00AE350A">
              <w:rPr>
                <w:sz w:val="24"/>
                <w:szCs w:val="24"/>
              </w:rPr>
              <w:t>Заключение эксперта и его значение в системе доказательств</w:t>
            </w:r>
          </w:p>
        </w:tc>
        <w:tc>
          <w:tcPr>
            <w:tcW w:w="6416" w:type="dxa"/>
            <w:shd w:val="clear" w:color="auto" w:fill="auto"/>
          </w:tcPr>
          <w:p w14:paraId="15F2B614" w14:textId="77777777" w:rsidR="00AC3E5B" w:rsidRPr="00AE350A" w:rsidRDefault="00AC3E5B" w:rsidP="00B806EE">
            <w:pPr>
              <w:pStyle w:val="Default"/>
              <w:numPr>
                <w:ilvl w:val="0"/>
                <w:numId w:val="8"/>
              </w:numPr>
              <w:ind w:left="0" w:firstLine="0"/>
              <w:rPr>
                <w:color w:val="000000" w:themeColor="text1"/>
              </w:rPr>
            </w:pPr>
            <w:r w:rsidRPr="00AE350A">
              <w:rPr>
                <w:color w:val="000000" w:themeColor="text1"/>
              </w:rPr>
              <w:t xml:space="preserve">Понятие и сущность финансово-стоимостной экспертизы. </w:t>
            </w:r>
          </w:p>
          <w:p w14:paraId="0C535FD9" w14:textId="4B4F244E" w:rsidR="00AC3E5B" w:rsidRPr="00AE350A" w:rsidRDefault="00AC3E5B" w:rsidP="00B806EE">
            <w:pPr>
              <w:pStyle w:val="Default"/>
              <w:numPr>
                <w:ilvl w:val="0"/>
                <w:numId w:val="8"/>
              </w:numPr>
              <w:ind w:left="0" w:firstLine="0"/>
              <w:rPr>
                <w:color w:val="000000" w:themeColor="text1"/>
              </w:rPr>
            </w:pPr>
            <w:r w:rsidRPr="00AE350A">
              <w:rPr>
                <w:color w:val="000000" w:themeColor="text1"/>
              </w:rPr>
              <w:t>Понятие, предмет, объекты, цели и задачи финансово-стоимостной экспертизы</w:t>
            </w:r>
          </w:p>
          <w:p w14:paraId="3F530DBF" w14:textId="77777777" w:rsidR="00AC3E5B" w:rsidRPr="00AE350A" w:rsidRDefault="00AC3E5B" w:rsidP="00B806EE">
            <w:pPr>
              <w:pStyle w:val="Default"/>
              <w:numPr>
                <w:ilvl w:val="0"/>
                <w:numId w:val="8"/>
              </w:numPr>
              <w:tabs>
                <w:tab w:val="left" w:pos="313"/>
              </w:tabs>
              <w:ind w:left="0" w:firstLine="0"/>
              <w:rPr>
                <w:color w:val="000000" w:themeColor="text1"/>
              </w:rPr>
            </w:pPr>
            <w:r w:rsidRPr="00AE350A">
              <w:rPr>
                <w:color w:val="000000" w:themeColor="text1"/>
              </w:rPr>
              <w:t xml:space="preserve">Основные вопросы экспертам (установление стоимости / выявление нарушений в отчетах об оценке). </w:t>
            </w:r>
          </w:p>
          <w:p w14:paraId="59C01136" w14:textId="77777777" w:rsidR="00AC3E5B" w:rsidRPr="00AE350A" w:rsidRDefault="00AC3E5B" w:rsidP="00B806EE">
            <w:pPr>
              <w:pStyle w:val="Default"/>
              <w:numPr>
                <w:ilvl w:val="0"/>
                <w:numId w:val="8"/>
              </w:numPr>
              <w:tabs>
                <w:tab w:val="left" w:pos="313"/>
              </w:tabs>
              <w:ind w:left="0" w:firstLine="0"/>
              <w:rPr>
                <w:color w:val="000000" w:themeColor="text1"/>
              </w:rPr>
            </w:pPr>
            <w:r w:rsidRPr="00AE350A">
              <w:rPr>
                <w:color w:val="000000" w:themeColor="text1"/>
              </w:rPr>
              <w:t xml:space="preserve">Нормативно-правовое регулирование. </w:t>
            </w:r>
          </w:p>
          <w:p w14:paraId="6EF89790" w14:textId="3861293F" w:rsidR="00AC3E5B" w:rsidRPr="00AE350A" w:rsidRDefault="00AC3E5B" w:rsidP="00B806EE">
            <w:pPr>
              <w:pStyle w:val="Default"/>
              <w:numPr>
                <w:ilvl w:val="0"/>
                <w:numId w:val="8"/>
              </w:numPr>
              <w:tabs>
                <w:tab w:val="left" w:pos="313"/>
              </w:tabs>
              <w:ind w:left="0" w:firstLine="0"/>
              <w:rPr>
                <w:color w:val="000000" w:themeColor="text1"/>
              </w:rPr>
            </w:pPr>
            <w:r w:rsidRPr="00AE350A">
              <w:rPr>
                <w:color w:val="000000" w:themeColor="text1"/>
              </w:rPr>
              <w:t>Возможность использования нормативных правовых актов, регулирующих оценочную деятельность.</w:t>
            </w:r>
          </w:p>
          <w:p w14:paraId="7C572DC0" w14:textId="577867FE" w:rsidR="00AC3E5B" w:rsidRPr="00AE350A" w:rsidRDefault="00AC3E5B" w:rsidP="00B806EE">
            <w:pPr>
              <w:pStyle w:val="Default"/>
              <w:numPr>
                <w:ilvl w:val="0"/>
                <w:numId w:val="8"/>
              </w:numPr>
              <w:tabs>
                <w:tab w:val="left" w:pos="313"/>
              </w:tabs>
              <w:ind w:left="0" w:firstLine="0"/>
              <w:rPr>
                <w:color w:val="000000" w:themeColor="text1"/>
              </w:rPr>
            </w:pPr>
            <w:r w:rsidRPr="00AE350A">
              <w:rPr>
                <w:color w:val="000000" w:themeColor="text1"/>
              </w:rPr>
              <w:t>Особенности этапов проведения судебно-оценочной экспертизы.</w:t>
            </w:r>
          </w:p>
          <w:p w14:paraId="5E994CFD" w14:textId="77777777" w:rsidR="00E74EB0" w:rsidRPr="00AE350A" w:rsidRDefault="00E74EB0" w:rsidP="00B806EE">
            <w:pPr>
              <w:pStyle w:val="Default"/>
              <w:numPr>
                <w:ilvl w:val="0"/>
                <w:numId w:val="8"/>
              </w:numPr>
              <w:tabs>
                <w:tab w:val="left" w:pos="313"/>
              </w:tabs>
              <w:ind w:left="0" w:firstLine="0"/>
              <w:rPr>
                <w:color w:val="000000" w:themeColor="text1"/>
              </w:rPr>
            </w:pPr>
            <w:r w:rsidRPr="00AE350A">
              <w:rPr>
                <w:color w:val="000000" w:themeColor="text1"/>
              </w:rPr>
              <w:t>Структура и методика составления экспертного заключения.</w:t>
            </w:r>
          </w:p>
          <w:p w14:paraId="3A2B7DA5" w14:textId="77777777" w:rsidR="00E74EB0" w:rsidRPr="00AE350A" w:rsidRDefault="00E74EB0" w:rsidP="00B806EE">
            <w:pPr>
              <w:pStyle w:val="Default"/>
              <w:numPr>
                <w:ilvl w:val="0"/>
                <w:numId w:val="8"/>
              </w:numPr>
              <w:tabs>
                <w:tab w:val="left" w:pos="313"/>
              </w:tabs>
              <w:ind w:left="0" w:firstLine="0"/>
              <w:rPr>
                <w:color w:val="000000" w:themeColor="text1"/>
              </w:rPr>
            </w:pPr>
            <w:r w:rsidRPr="00AE350A">
              <w:rPr>
                <w:color w:val="000000" w:themeColor="text1"/>
              </w:rPr>
              <w:t xml:space="preserve"> Значение заключения эксперта в системе доказательств. </w:t>
            </w:r>
          </w:p>
          <w:p w14:paraId="318006D2" w14:textId="77777777" w:rsidR="00E74EB0" w:rsidRPr="00AE350A" w:rsidRDefault="00E74EB0" w:rsidP="00B806EE">
            <w:pPr>
              <w:pStyle w:val="Default"/>
              <w:numPr>
                <w:ilvl w:val="0"/>
                <w:numId w:val="8"/>
              </w:numPr>
              <w:tabs>
                <w:tab w:val="left" w:pos="313"/>
              </w:tabs>
              <w:ind w:left="0" w:firstLine="0"/>
              <w:rPr>
                <w:color w:val="000000" w:themeColor="text1"/>
              </w:rPr>
            </w:pPr>
            <w:r w:rsidRPr="00AE350A">
              <w:rPr>
                <w:color w:val="000000" w:themeColor="text1"/>
              </w:rPr>
              <w:t xml:space="preserve">Заключение как процессуальная форма доказательств. </w:t>
            </w:r>
          </w:p>
          <w:p w14:paraId="17928500" w14:textId="77777777" w:rsidR="00E74EB0" w:rsidRPr="00AE350A" w:rsidRDefault="00E74EB0" w:rsidP="00B806EE">
            <w:pPr>
              <w:pStyle w:val="Default"/>
              <w:numPr>
                <w:ilvl w:val="0"/>
                <w:numId w:val="8"/>
              </w:numPr>
              <w:tabs>
                <w:tab w:val="left" w:pos="313"/>
              </w:tabs>
              <w:ind w:left="0" w:firstLine="0"/>
              <w:rPr>
                <w:color w:val="000000" w:themeColor="text1"/>
              </w:rPr>
            </w:pPr>
            <w:r w:rsidRPr="00AE350A">
              <w:rPr>
                <w:color w:val="000000" w:themeColor="text1"/>
              </w:rPr>
              <w:t xml:space="preserve">Обеспечение научного уровня, объективности и беспристрастности заключения. </w:t>
            </w:r>
          </w:p>
          <w:p w14:paraId="6B051B40" w14:textId="77777777" w:rsidR="00E74EB0" w:rsidRPr="00AE350A" w:rsidRDefault="00E74EB0" w:rsidP="00B806EE">
            <w:pPr>
              <w:pStyle w:val="Default"/>
              <w:numPr>
                <w:ilvl w:val="0"/>
                <w:numId w:val="8"/>
              </w:numPr>
              <w:tabs>
                <w:tab w:val="left" w:pos="313"/>
              </w:tabs>
              <w:ind w:left="0" w:firstLine="0"/>
              <w:rPr>
                <w:color w:val="000000" w:themeColor="text1"/>
              </w:rPr>
            </w:pPr>
            <w:r w:rsidRPr="00AE350A">
              <w:rPr>
                <w:color w:val="000000" w:themeColor="text1"/>
              </w:rPr>
              <w:t xml:space="preserve">Структура и методика составления экспертного заключения. </w:t>
            </w:r>
          </w:p>
          <w:p w14:paraId="3DF366AD" w14:textId="77777777" w:rsidR="00E74EB0" w:rsidRPr="00AE350A" w:rsidRDefault="00E74EB0" w:rsidP="00B806EE">
            <w:pPr>
              <w:pStyle w:val="Default"/>
              <w:numPr>
                <w:ilvl w:val="0"/>
                <w:numId w:val="8"/>
              </w:numPr>
              <w:tabs>
                <w:tab w:val="left" w:pos="313"/>
              </w:tabs>
              <w:ind w:left="0" w:firstLine="0"/>
              <w:rPr>
                <w:color w:val="000000" w:themeColor="text1"/>
              </w:rPr>
            </w:pPr>
            <w:r w:rsidRPr="00AE350A">
              <w:rPr>
                <w:color w:val="000000" w:themeColor="text1"/>
              </w:rPr>
              <w:t xml:space="preserve">Требования к заключению судебного эксперта-оценщика, его процессуальная (содержательная и правовая) оценка. </w:t>
            </w:r>
          </w:p>
          <w:p w14:paraId="3DB6E193" w14:textId="77777777" w:rsidR="00E74EB0" w:rsidRPr="00AE350A" w:rsidRDefault="00E74EB0" w:rsidP="00B806EE">
            <w:pPr>
              <w:pStyle w:val="Default"/>
              <w:numPr>
                <w:ilvl w:val="0"/>
                <w:numId w:val="8"/>
              </w:numPr>
              <w:tabs>
                <w:tab w:val="left" w:pos="313"/>
              </w:tabs>
              <w:ind w:left="0" w:firstLine="0"/>
              <w:rPr>
                <w:color w:val="000000" w:themeColor="text1"/>
              </w:rPr>
            </w:pPr>
            <w:r w:rsidRPr="00AE350A">
              <w:rPr>
                <w:color w:val="000000" w:themeColor="text1"/>
              </w:rPr>
              <w:t>Особенности использования результатов судебно-оценочной экспертизы в качестве средства доказывания.</w:t>
            </w:r>
          </w:p>
          <w:p w14:paraId="72238261" w14:textId="2EEC8553" w:rsidR="006A744F" w:rsidRPr="00AE350A" w:rsidRDefault="006A744F" w:rsidP="00C456C5">
            <w:pPr>
              <w:rPr>
                <w:color w:val="000000" w:themeColor="text1"/>
                <w:sz w:val="24"/>
                <w:szCs w:val="24"/>
              </w:rPr>
            </w:pPr>
            <w:r w:rsidRPr="00AE350A">
              <w:rPr>
                <w:color w:val="000000" w:themeColor="text1"/>
                <w:sz w:val="24"/>
                <w:szCs w:val="24"/>
              </w:rPr>
              <w:t xml:space="preserve">Рекомендуемые источники из раздела 8: 1 </w:t>
            </w:r>
            <w:r w:rsidR="00735670" w:rsidRPr="00AE350A">
              <w:rPr>
                <w:color w:val="000000" w:themeColor="text1"/>
                <w:sz w:val="24"/>
                <w:szCs w:val="24"/>
              </w:rPr>
              <w:t>–</w:t>
            </w:r>
            <w:r w:rsidRPr="00AE350A">
              <w:rPr>
                <w:color w:val="000000" w:themeColor="text1"/>
                <w:sz w:val="24"/>
                <w:szCs w:val="24"/>
              </w:rPr>
              <w:t xml:space="preserve"> </w:t>
            </w:r>
            <w:r w:rsidR="00C456C5" w:rsidRPr="00AE350A">
              <w:rPr>
                <w:color w:val="000000" w:themeColor="text1"/>
                <w:sz w:val="24"/>
                <w:szCs w:val="24"/>
              </w:rPr>
              <w:t>19</w:t>
            </w:r>
            <w:r w:rsidR="00735670" w:rsidRPr="00AE350A">
              <w:rPr>
                <w:color w:val="000000" w:themeColor="text1"/>
                <w:sz w:val="24"/>
                <w:szCs w:val="24"/>
              </w:rPr>
              <w:t xml:space="preserve"> и раздела 9: </w:t>
            </w:r>
            <w:r w:rsidR="00C456C5" w:rsidRPr="00AE350A">
              <w:rPr>
                <w:color w:val="000000" w:themeColor="text1"/>
                <w:sz w:val="24"/>
                <w:szCs w:val="24"/>
              </w:rPr>
              <w:t>1-</w:t>
            </w:r>
            <w:r w:rsidR="00735670" w:rsidRPr="00AE350A">
              <w:rPr>
                <w:color w:val="000000" w:themeColor="text1"/>
                <w:sz w:val="24"/>
                <w:szCs w:val="24"/>
              </w:rPr>
              <w:t>8</w:t>
            </w:r>
          </w:p>
        </w:tc>
        <w:tc>
          <w:tcPr>
            <w:tcW w:w="1843" w:type="dxa"/>
            <w:shd w:val="clear" w:color="auto" w:fill="auto"/>
          </w:tcPr>
          <w:p w14:paraId="574DAA6A" w14:textId="081E98E3" w:rsidR="006A744F" w:rsidRPr="00AE350A" w:rsidRDefault="006A744F" w:rsidP="00B806EE">
            <w:pPr>
              <w:rPr>
                <w:sz w:val="24"/>
                <w:szCs w:val="24"/>
              </w:rPr>
            </w:pPr>
            <w:r w:rsidRPr="00AE350A">
              <w:rPr>
                <w:sz w:val="24"/>
                <w:szCs w:val="24"/>
              </w:rPr>
              <w:t>Обсуждение дискуссионных вопросов, решение тестовых заданий, выступления студентов</w:t>
            </w:r>
          </w:p>
        </w:tc>
      </w:tr>
      <w:tr w:rsidR="006A744F" w:rsidRPr="00AE350A" w14:paraId="0681B515" w14:textId="77777777" w:rsidTr="000C341C">
        <w:tc>
          <w:tcPr>
            <w:tcW w:w="1948" w:type="dxa"/>
            <w:shd w:val="clear" w:color="auto" w:fill="auto"/>
          </w:tcPr>
          <w:p w14:paraId="2EDA5FF3" w14:textId="40D5CDF6" w:rsidR="006A744F" w:rsidRPr="00AE350A" w:rsidRDefault="00F72074" w:rsidP="00B806EE">
            <w:pPr>
              <w:rPr>
                <w:sz w:val="24"/>
                <w:szCs w:val="24"/>
              </w:rPr>
            </w:pPr>
            <w:r w:rsidRPr="00AE350A">
              <w:rPr>
                <w:sz w:val="24"/>
                <w:szCs w:val="24"/>
              </w:rPr>
              <w:t>Экспертиза отчетов об оценке активов</w:t>
            </w:r>
            <w:r w:rsidR="006726F4" w:rsidRPr="00AE350A">
              <w:rPr>
                <w:sz w:val="24"/>
                <w:szCs w:val="24"/>
              </w:rPr>
              <w:t xml:space="preserve"> </w:t>
            </w:r>
            <w:r w:rsidR="00B806EE" w:rsidRPr="00AE350A">
              <w:rPr>
                <w:sz w:val="24"/>
                <w:szCs w:val="24"/>
              </w:rPr>
              <w:t xml:space="preserve"> </w:t>
            </w:r>
          </w:p>
        </w:tc>
        <w:tc>
          <w:tcPr>
            <w:tcW w:w="6416" w:type="dxa"/>
            <w:shd w:val="clear" w:color="auto" w:fill="auto"/>
          </w:tcPr>
          <w:p w14:paraId="07A69755" w14:textId="515F98F3" w:rsidR="00F72074" w:rsidRPr="00AE350A" w:rsidRDefault="00F72074" w:rsidP="00B806EE">
            <w:pPr>
              <w:pStyle w:val="Default"/>
              <w:numPr>
                <w:ilvl w:val="0"/>
                <w:numId w:val="10"/>
              </w:numPr>
              <w:tabs>
                <w:tab w:val="left" w:pos="313"/>
              </w:tabs>
              <w:ind w:left="0" w:firstLine="0"/>
              <w:rPr>
                <w:color w:val="000000" w:themeColor="text1"/>
              </w:rPr>
            </w:pPr>
            <w:r w:rsidRPr="00AE350A">
              <w:rPr>
                <w:color w:val="000000" w:themeColor="text1"/>
              </w:rPr>
              <w:t>Выявление и анализ ключевых параметров расчета в оценке недвижимости</w:t>
            </w:r>
          </w:p>
          <w:p w14:paraId="78A8D616" w14:textId="41DE5AC0" w:rsidR="00F72074" w:rsidRPr="00AE350A" w:rsidRDefault="00F72074" w:rsidP="00B806EE">
            <w:pPr>
              <w:pStyle w:val="Default"/>
              <w:numPr>
                <w:ilvl w:val="0"/>
                <w:numId w:val="10"/>
              </w:numPr>
              <w:tabs>
                <w:tab w:val="left" w:pos="313"/>
              </w:tabs>
              <w:ind w:left="0" w:firstLine="0"/>
              <w:rPr>
                <w:color w:val="000000" w:themeColor="text1"/>
              </w:rPr>
            </w:pPr>
            <w:r w:rsidRPr="00AE350A">
              <w:rPr>
                <w:color w:val="000000" w:themeColor="text1"/>
              </w:rPr>
              <w:lastRenderedPageBreak/>
              <w:t>Выявление и анализ ключевых параметров расчета в оценке движимого имущества</w:t>
            </w:r>
          </w:p>
          <w:p w14:paraId="002A076D" w14:textId="3C398E28" w:rsidR="00F72074" w:rsidRPr="00AE350A" w:rsidRDefault="00F72074" w:rsidP="00B806EE">
            <w:pPr>
              <w:pStyle w:val="Default"/>
              <w:numPr>
                <w:ilvl w:val="0"/>
                <w:numId w:val="10"/>
              </w:numPr>
              <w:tabs>
                <w:tab w:val="left" w:pos="313"/>
              </w:tabs>
              <w:ind w:left="0" w:firstLine="0"/>
              <w:rPr>
                <w:color w:val="000000" w:themeColor="text1"/>
              </w:rPr>
            </w:pPr>
            <w:r w:rsidRPr="00AE350A">
              <w:rPr>
                <w:color w:val="000000" w:themeColor="text1"/>
              </w:rPr>
              <w:t>Выявление и анализ ключевых параметров расчета в оценке нематериальных активов</w:t>
            </w:r>
          </w:p>
          <w:p w14:paraId="60CA048B" w14:textId="30623059" w:rsidR="00F72074" w:rsidRPr="00AE350A" w:rsidRDefault="00F72074" w:rsidP="00B806EE">
            <w:pPr>
              <w:pStyle w:val="Default"/>
              <w:numPr>
                <w:ilvl w:val="0"/>
                <w:numId w:val="10"/>
              </w:numPr>
              <w:tabs>
                <w:tab w:val="left" w:pos="313"/>
              </w:tabs>
              <w:ind w:left="0" w:firstLine="0"/>
              <w:rPr>
                <w:color w:val="000000" w:themeColor="text1"/>
              </w:rPr>
            </w:pPr>
            <w:r w:rsidRPr="00AE350A">
              <w:rPr>
                <w:color w:val="000000" w:themeColor="text1"/>
              </w:rPr>
              <w:t xml:space="preserve">Типичные ошибки оценщиков при применении затратного подхода </w:t>
            </w:r>
          </w:p>
          <w:p w14:paraId="15C36C42" w14:textId="5DF221C1" w:rsidR="00F72074" w:rsidRPr="00AE350A" w:rsidRDefault="00F72074" w:rsidP="00B806EE">
            <w:pPr>
              <w:pStyle w:val="Default"/>
              <w:numPr>
                <w:ilvl w:val="0"/>
                <w:numId w:val="10"/>
              </w:numPr>
              <w:tabs>
                <w:tab w:val="left" w:pos="313"/>
              </w:tabs>
              <w:ind w:left="0" w:firstLine="0"/>
              <w:rPr>
                <w:color w:val="000000" w:themeColor="text1"/>
              </w:rPr>
            </w:pPr>
            <w:r w:rsidRPr="00AE350A">
              <w:rPr>
                <w:color w:val="000000" w:themeColor="text1"/>
              </w:rPr>
              <w:t xml:space="preserve">Типичные ошибки оценщиков при применении сравнительного подхода </w:t>
            </w:r>
          </w:p>
          <w:p w14:paraId="42134AD5" w14:textId="31D8A67D" w:rsidR="00F72074" w:rsidRPr="00AE350A" w:rsidRDefault="00F72074" w:rsidP="00B806EE">
            <w:pPr>
              <w:pStyle w:val="Default"/>
              <w:numPr>
                <w:ilvl w:val="0"/>
                <w:numId w:val="10"/>
              </w:numPr>
              <w:tabs>
                <w:tab w:val="left" w:pos="313"/>
              </w:tabs>
              <w:ind w:left="0" w:firstLine="0"/>
              <w:rPr>
                <w:color w:val="000000" w:themeColor="text1"/>
              </w:rPr>
            </w:pPr>
            <w:r w:rsidRPr="00AE350A">
              <w:rPr>
                <w:color w:val="000000" w:themeColor="text1"/>
              </w:rPr>
              <w:t xml:space="preserve">Типичные ошибки оценщиков при применении доходного подхода </w:t>
            </w:r>
          </w:p>
          <w:p w14:paraId="54F70B80" w14:textId="76B89D8E" w:rsidR="006A744F" w:rsidRPr="00AE350A" w:rsidRDefault="006A744F" w:rsidP="00C456C5">
            <w:pPr>
              <w:pStyle w:val="afb"/>
              <w:tabs>
                <w:tab w:val="left" w:pos="426"/>
                <w:tab w:val="left" w:pos="993"/>
              </w:tabs>
              <w:spacing w:line="240" w:lineRule="auto"/>
              <w:ind w:firstLine="0"/>
              <w:jc w:val="left"/>
              <w:rPr>
                <w:color w:val="000000" w:themeColor="text1"/>
                <w:sz w:val="24"/>
                <w:szCs w:val="24"/>
              </w:rPr>
            </w:pPr>
            <w:r w:rsidRPr="00AE350A">
              <w:rPr>
                <w:color w:val="000000" w:themeColor="text1"/>
                <w:sz w:val="24"/>
                <w:szCs w:val="24"/>
              </w:rPr>
              <w:t xml:space="preserve">Рекомендуемые источники из раздела 8: </w:t>
            </w:r>
            <w:r w:rsidR="00735670" w:rsidRPr="00AE350A">
              <w:rPr>
                <w:color w:val="000000" w:themeColor="text1"/>
                <w:sz w:val="24"/>
                <w:szCs w:val="24"/>
              </w:rPr>
              <w:t xml:space="preserve">3-14 </w:t>
            </w:r>
            <w:r w:rsidRPr="00AE350A">
              <w:rPr>
                <w:color w:val="000000" w:themeColor="text1"/>
                <w:sz w:val="24"/>
                <w:szCs w:val="24"/>
              </w:rPr>
              <w:t xml:space="preserve">, </w:t>
            </w:r>
            <w:r w:rsidR="00735670" w:rsidRPr="00AE350A">
              <w:rPr>
                <w:color w:val="000000" w:themeColor="text1"/>
                <w:sz w:val="24"/>
                <w:szCs w:val="24"/>
              </w:rPr>
              <w:t>1</w:t>
            </w:r>
            <w:r w:rsidR="00C456C5" w:rsidRPr="00AE350A">
              <w:rPr>
                <w:color w:val="000000" w:themeColor="text1"/>
                <w:sz w:val="24"/>
                <w:szCs w:val="24"/>
              </w:rPr>
              <w:t>8</w:t>
            </w:r>
            <w:r w:rsidR="00735670" w:rsidRPr="00AE350A">
              <w:rPr>
                <w:color w:val="000000" w:themeColor="text1"/>
                <w:sz w:val="24"/>
                <w:szCs w:val="24"/>
              </w:rPr>
              <w:t>-2</w:t>
            </w:r>
            <w:r w:rsidR="00C456C5" w:rsidRPr="00AE350A">
              <w:rPr>
                <w:color w:val="000000" w:themeColor="text1"/>
                <w:sz w:val="24"/>
                <w:szCs w:val="24"/>
              </w:rPr>
              <w:t>0</w:t>
            </w:r>
            <w:r w:rsidRPr="00AE350A">
              <w:rPr>
                <w:color w:val="000000" w:themeColor="text1"/>
                <w:sz w:val="24"/>
                <w:szCs w:val="24"/>
              </w:rPr>
              <w:t xml:space="preserve">, </w:t>
            </w:r>
            <w:r w:rsidR="00735670" w:rsidRPr="00AE350A">
              <w:rPr>
                <w:color w:val="000000" w:themeColor="text1"/>
                <w:sz w:val="24"/>
                <w:szCs w:val="24"/>
              </w:rPr>
              <w:t>2</w:t>
            </w:r>
            <w:r w:rsidR="00C456C5" w:rsidRPr="00AE350A">
              <w:rPr>
                <w:color w:val="000000" w:themeColor="text1"/>
                <w:sz w:val="24"/>
                <w:szCs w:val="24"/>
              </w:rPr>
              <w:t>2</w:t>
            </w:r>
            <w:r w:rsidR="00735670" w:rsidRPr="00AE350A">
              <w:rPr>
                <w:color w:val="000000" w:themeColor="text1"/>
                <w:sz w:val="24"/>
                <w:szCs w:val="24"/>
              </w:rPr>
              <w:t>, 2</w:t>
            </w:r>
            <w:r w:rsidR="00C456C5" w:rsidRPr="00AE350A">
              <w:rPr>
                <w:color w:val="000000" w:themeColor="text1"/>
                <w:sz w:val="24"/>
                <w:szCs w:val="24"/>
              </w:rPr>
              <w:t>3</w:t>
            </w:r>
            <w:r w:rsidR="00BC565C" w:rsidRPr="00AE350A">
              <w:rPr>
                <w:color w:val="000000" w:themeColor="text1"/>
                <w:sz w:val="24"/>
                <w:szCs w:val="24"/>
              </w:rPr>
              <w:t>, 2</w:t>
            </w:r>
            <w:r w:rsidR="00C456C5" w:rsidRPr="00AE350A">
              <w:rPr>
                <w:color w:val="000000" w:themeColor="text1"/>
                <w:sz w:val="24"/>
                <w:szCs w:val="24"/>
              </w:rPr>
              <w:t>4, 27</w:t>
            </w:r>
            <w:r w:rsidRPr="00AE350A">
              <w:rPr>
                <w:color w:val="000000" w:themeColor="text1"/>
                <w:sz w:val="24"/>
                <w:szCs w:val="24"/>
              </w:rPr>
              <w:t xml:space="preserve"> и раздела 9: </w:t>
            </w:r>
            <w:r w:rsidR="00C456C5" w:rsidRPr="00AE350A">
              <w:rPr>
                <w:color w:val="000000" w:themeColor="text1"/>
                <w:sz w:val="24"/>
                <w:szCs w:val="24"/>
              </w:rPr>
              <w:t>1-</w:t>
            </w:r>
            <w:r w:rsidR="00BC565C" w:rsidRPr="00AE350A">
              <w:rPr>
                <w:color w:val="000000" w:themeColor="text1"/>
                <w:sz w:val="24"/>
                <w:szCs w:val="24"/>
              </w:rPr>
              <w:t>8</w:t>
            </w:r>
          </w:p>
        </w:tc>
        <w:tc>
          <w:tcPr>
            <w:tcW w:w="1843" w:type="dxa"/>
            <w:shd w:val="clear" w:color="auto" w:fill="auto"/>
          </w:tcPr>
          <w:p w14:paraId="2481114E" w14:textId="72E5DB78" w:rsidR="006A744F" w:rsidRPr="00AE350A" w:rsidRDefault="006A744F" w:rsidP="00B806EE">
            <w:pPr>
              <w:rPr>
                <w:sz w:val="24"/>
                <w:szCs w:val="24"/>
              </w:rPr>
            </w:pPr>
            <w:r w:rsidRPr="00AE350A">
              <w:rPr>
                <w:sz w:val="24"/>
                <w:szCs w:val="24"/>
              </w:rPr>
              <w:lastRenderedPageBreak/>
              <w:t xml:space="preserve">Обсуждение дискуссионных вопросов, </w:t>
            </w:r>
            <w:r w:rsidRPr="00AE350A">
              <w:rPr>
                <w:sz w:val="24"/>
                <w:szCs w:val="24"/>
              </w:rPr>
              <w:lastRenderedPageBreak/>
              <w:t>решение кейсов и практико-ориентированных задач.</w:t>
            </w:r>
          </w:p>
        </w:tc>
      </w:tr>
      <w:tr w:rsidR="006A744F" w:rsidRPr="00AE350A" w14:paraId="436E7751" w14:textId="77777777" w:rsidTr="000C341C">
        <w:tc>
          <w:tcPr>
            <w:tcW w:w="1948" w:type="dxa"/>
            <w:shd w:val="clear" w:color="auto" w:fill="auto"/>
          </w:tcPr>
          <w:p w14:paraId="390C8EA4" w14:textId="12F13EE2" w:rsidR="006A744F" w:rsidRPr="00AE350A" w:rsidRDefault="00DE1498" w:rsidP="00B806EE">
            <w:pPr>
              <w:rPr>
                <w:sz w:val="24"/>
                <w:szCs w:val="24"/>
              </w:rPr>
            </w:pPr>
            <w:r w:rsidRPr="00AE350A">
              <w:rPr>
                <w:sz w:val="24"/>
                <w:szCs w:val="24"/>
              </w:rPr>
              <w:lastRenderedPageBreak/>
              <w:t>Экспертиза отчетов об оценке бизнеса</w:t>
            </w:r>
          </w:p>
        </w:tc>
        <w:tc>
          <w:tcPr>
            <w:tcW w:w="6416" w:type="dxa"/>
            <w:shd w:val="clear" w:color="auto" w:fill="auto"/>
          </w:tcPr>
          <w:p w14:paraId="0F9CA9E8" w14:textId="77777777" w:rsidR="00A605EE" w:rsidRPr="00AE350A" w:rsidRDefault="00A605EE" w:rsidP="00B806EE">
            <w:pPr>
              <w:pStyle w:val="Default"/>
              <w:numPr>
                <w:ilvl w:val="0"/>
                <w:numId w:val="11"/>
              </w:numPr>
              <w:tabs>
                <w:tab w:val="left" w:pos="313"/>
              </w:tabs>
              <w:ind w:left="0" w:firstLine="0"/>
              <w:rPr>
                <w:color w:val="000000" w:themeColor="text1"/>
              </w:rPr>
            </w:pPr>
            <w:r w:rsidRPr="00AE350A">
              <w:rPr>
                <w:color w:val="000000" w:themeColor="text1"/>
              </w:rPr>
              <w:t xml:space="preserve">Порядок проведения экспертизы расчетов и методологии, применяемой в затратном подходе. </w:t>
            </w:r>
          </w:p>
          <w:p w14:paraId="0C642749" w14:textId="77777777" w:rsidR="00A605EE" w:rsidRPr="00AE350A" w:rsidRDefault="00A605EE" w:rsidP="00B806EE">
            <w:pPr>
              <w:pStyle w:val="Default"/>
              <w:numPr>
                <w:ilvl w:val="0"/>
                <w:numId w:val="11"/>
              </w:numPr>
              <w:tabs>
                <w:tab w:val="left" w:pos="313"/>
              </w:tabs>
              <w:ind w:left="0" w:firstLine="0"/>
              <w:rPr>
                <w:color w:val="000000" w:themeColor="text1"/>
              </w:rPr>
            </w:pPr>
            <w:r w:rsidRPr="00AE350A">
              <w:rPr>
                <w:color w:val="000000" w:themeColor="text1"/>
              </w:rPr>
              <w:t>Типичные ошибки оценщиков при применении затратного подхода.</w:t>
            </w:r>
          </w:p>
          <w:p w14:paraId="422B6800" w14:textId="5B18BC9A" w:rsidR="00A605EE" w:rsidRPr="00AE350A" w:rsidRDefault="00A605EE" w:rsidP="00B806EE">
            <w:pPr>
              <w:pStyle w:val="Default"/>
              <w:numPr>
                <w:ilvl w:val="0"/>
                <w:numId w:val="11"/>
              </w:numPr>
              <w:tabs>
                <w:tab w:val="left" w:pos="313"/>
              </w:tabs>
              <w:ind w:left="0" w:firstLine="0"/>
              <w:rPr>
                <w:color w:val="000000" w:themeColor="text1"/>
              </w:rPr>
            </w:pPr>
            <w:r w:rsidRPr="00AE350A">
              <w:rPr>
                <w:color w:val="000000" w:themeColor="text1"/>
              </w:rPr>
              <w:t>Типичные ошибки оценщиков при применении сравнительного подхода.</w:t>
            </w:r>
          </w:p>
          <w:p w14:paraId="1641A686" w14:textId="00179EA6" w:rsidR="00A605EE" w:rsidRPr="00AE350A" w:rsidRDefault="00A605EE" w:rsidP="00B806EE">
            <w:pPr>
              <w:pStyle w:val="Default"/>
              <w:numPr>
                <w:ilvl w:val="0"/>
                <w:numId w:val="11"/>
              </w:numPr>
              <w:tabs>
                <w:tab w:val="left" w:pos="313"/>
              </w:tabs>
              <w:ind w:left="0" w:firstLine="0"/>
              <w:rPr>
                <w:color w:val="000000" w:themeColor="text1"/>
              </w:rPr>
            </w:pPr>
            <w:r w:rsidRPr="00AE350A">
              <w:rPr>
                <w:color w:val="000000" w:themeColor="text1"/>
              </w:rPr>
              <w:t>Типичные ошибки оценщиков при применении доходного подхода.</w:t>
            </w:r>
          </w:p>
          <w:p w14:paraId="1B76671B" w14:textId="2A00A635" w:rsidR="006A744F" w:rsidRPr="00AE350A" w:rsidRDefault="006A744F" w:rsidP="00C456C5">
            <w:pPr>
              <w:pStyle w:val="afb"/>
              <w:tabs>
                <w:tab w:val="left" w:pos="313"/>
                <w:tab w:val="left" w:pos="426"/>
                <w:tab w:val="left" w:pos="993"/>
              </w:tabs>
              <w:spacing w:line="240" w:lineRule="auto"/>
              <w:ind w:firstLine="0"/>
              <w:jc w:val="left"/>
              <w:rPr>
                <w:color w:val="000000" w:themeColor="text1"/>
                <w:sz w:val="24"/>
                <w:szCs w:val="24"/>
              </w:rPr>
            </w:pPr>
            <w:r w:rsidRPr="00AE350A">
              <w:rPr>
                <w:color w:val="000000" w:themeColor="text1"/>
                <w:sz w:val="24"/>
                <w:szCs w:val="24"/>
              </w:rPr>
              <w:t xml:space="preserve">Рекомендуемые источники из </w:t>
            </w:r>
            <w:r w:rsidR="00BC565C" w:rsidRPr="00AE350A">
              <w:rPr>
                <w:color w:val="000000" w:themeColor="text1"/>
                <w:sz w:val="24"/>
                <w:szCs w:val="24"/>
              </w:rPr>
              <w:t>раздела 8: 3-14, 1</w:t>
            </w:r>
            <w:r w:rsidR="00C456C5" w:rsidRPr="00AE350A">
              <w:rPr>
                <w:color w:val="000000" w:themeColor="text1"/>
                <w:sz w:val="24"/>
                <w:szCs w:val="24"/>
              </w:rPr>
              <w:t>8</w:t>
            </w:r>
            <w:r w:rsidR="00BC565C" w:rsidRPr="00AE350A">
              <w:rPr>
                <w:color w:val="000000" w:themeColor="text1"/>
                <w:sz w:val="24"/>
                <w:szCs w:val="24"/>
              </w:rPr>
              <w:t>-2</w:t>
            </w:r>
            <w:r w:rsidR="00C456C5" w:rsidRPr="00AE350A">
              <w:rPr>
                <w:color w:val="000000" w:themeColor="text1"/>
                <w:sz w:val="24"/>
                <w:szCs w:val="24"/>
              </w:rPr>
              <w:t>0</w:t>
            </w:r>
            <w:r w:rsidR="00BC565C" w:rsidRPr="00AE350A">
              <w:rPr>
                <w:color w:val="000000" w:themeColor="text1"/>
                <w:sz w:val="24"/>
                <w:szCs w:val="24"/>
              </w:rPr>
              <w:t>, 2</w:t>
            </w:r>
            <w:r w:rsidR="00C456C5" w:rsidRPr="00AE350A">
              <w:rPr>
                <w:color w:val="000000" w:themeColor="text1"/>
                <w:sz w:val="24"/>
                <w:szCs w:val="24"/>
              </w:rPr>
              <w:t>6</w:t>
            </w:r>
            <w:r w:rsidR="00BC565C" w:rsidRPr="00AE350A">
              <w:rPr>
                <w:color w:val="000000" w:themeColor="text1"/>
                <w:sz w:val="24"/>
                <w:szCs w:val="24"/>
              </w:rPr>
              <w:t xml:space="preserve"> и раздела 9: </w:t>
            </w:r>
            <w:r w:rsidR="00C456C5" w:rsidRPr="00AE350A">
              <w:rPr>
                <w:color w:val="000000" w:themeColor="text1"/>
                <w:sz w:val="24"/>
                <w:szCs w:val="24"/>
              </w:rPr>
              <w:t>1-</w:t>
            </w:r>
            <w:r w:rsidR="00BC565C" w:rsidRPr="00AE350A">
              <w:rPr>
                <w:color w:val="000000" w:themeColor="text1"/>
                <w:sz w:val="24"/>
                <w:szCs w:val="24"/>
              </w:rPr>
              <w:t>8</w:t>
            </w:r>
          </w:p>
        </w:tc>
        <w:tc>
          <w:tcPr>
            <w:tcW w:w="1843" w:type="dxa"/>
            <w:shd w:val="clear" w:color="auto" w:fill="auto"/>
          </w:tcPr>
          <w:p w14:paraId="285E4449" w14:textId="024AC7CC" w:rsidR="006A744F" w:rsidRPr="00AE350A" w:rsidRDefault="006A744F" w:rsidP="00B806EE">
            <w:pPr>
              <w:rPr>
                <w:sz w:val="24"/>
                <w:szCs w:val="24"/>
              </w:rPr>
            </w:pPr>
            <w:r w:rsidRPr="00AE350A">
              <w:rPr>
                <w:sz w:val="24"/>
                <w:szCs w:val="24"/>
              </w:rPr>
              <w:t>Обсуждение дискуссионных вопросов, решение кейсов и задач.</w:t>
            </w:r>
          </w:p>
        </w:tc>
      </w:tr>
      <w:tr w:rsidR="006A744F" w:rsidRPr="00AE350A" w14:paraId="688F407C" w14:textId="77777777" w:rsidTr="000C341C">
        <w:tc>
          <w:tcPr>
            <w:tcW w:w="1948" w:type="dxa"/>
            <w:shd w:val="clear" w:color="auto" w:fill="auto"/>
          </w:tcPr>
          <w:p w14:paraId="7FE42D3F" w14:textId="41512E70" w:rsidR="006A744F" w:rsidRPr="00AE350A" w:rsidRDefault="00E84520" w:rsidP="00B806EE">
            <w:pPr>
              <w:rPr>
                <w:sz w:val="24"/>
                <w:szCs w:val="24"/>
              </w:rPr>
            </w:pPr>
            <w:r w:rsidRPr="00AE350A">
              <w:rPr>
                <w:sz w:val="24"/>
                <w:szCs w:val="24"/>
              </w:rPr>
              <w:t>Оценка и экспертиза инвестиционных проектов</w:t>
            </w:r>
            <w:r w:rsidRPr="00AE350A">
              <w:rPr>
                <w:b/>
                <w:bCs/>
                <w:sz w:val="24"/>
                <w:szCs w:val="24"/>
              </w:rPr>
              <w:t xml:space="preserve">  </w:t>
            </w:r>
          </w:p>
        </w:tc>
        <w:tc>
          <w:tcPr>
            <w:tcW w:w="6416" w:type="dxa"/>
            <w:shd w:val="clear" w:color="auto" w:fill="auto"/>
            <w:vAlign w:val="center"/>
          </w:tcPr>
          <w:p w14:paraId="02E228DC" w14:textId="77777777" w:rsidR="00E84520" w:rsidRPr="00AE350A" w:rsidRDefault="00E84520" w:rsidP="00B806EE">
            <w:pPr>
              <w:pStyle w:val="Default"/>
              <w:numPr>
                <w:ilvl w:val="0"/>
                <w:numId w:val="12"/>
              </w:numPr>
              <w:tabs>
                <w:tab w:val="left" w:pos="313"/>
              </w:tabs>
              <w:ind w:left="0" w:firstLine="0"/>
              <w:rPr>
                <w:color w:val="000000" w:themeColor="text1"/>
              </w:rPr>
            </w:pPr>
            <w:r w:rsidRPr="00AE350A">
              <w:rPr>
                <w:color w:val="000000" w:themeColor="text1"/>
              </w:rPr>
              <w:t xml:space="preserve">Идентификация объекта оценки – инвестиционный проект. </w:t>
            </w:r>
          </w:p>
          <w:p w14:paraId="7A541C98" w14:textId="77777777" w:rsidR="00E84520" w:rsidRPr="00AE350A" w:rsidRDefault="00E84520" w:rsidP="00B806EE">
            <w:pPr>
              <w:pStyle w:val="Default"/>
              <w:numPr>
                <w:ilvl w:val="0"/>
                <w:numId w:val="12"/>
              </w:numPr>
              <w:tabs>
                <w:tab w:val="left" w:pos="313"/>
              </w:tabs>
              <w:ind w:left="0" w:firstLine="0"/>
              <w:rPr>
                <w:color w:val="000000" w:themeColor="text1"/>
              </w:rPr>
            </w:pPr>
            <w:r w:rsidRPr="00AE350A">
              <w:rPr>
                <w:color w:val="000000" w:themeColor="text1"/>
              </w:rPr>
              <w:t xml:space="preserve">Учет особенностей объекта оценки. </w:t>
            </w:r>
          </w:p>
          <w:p w14:paraId="14556127" w14:textId="07D9EE7B" w:rsidR="00E84520" w:rsidRPr="00AE350A" w:rsidRDefault="00E84520" w:rsidP="00B806EE">
            <w:pPr>
              <w:pStyle w:val="Default"/>
              <w:numPr>
                <w:ilvl w:val="0"/>
                <w:numId w:val="12"/>
              </w:numPr>
              <w:tabs>
                <w:tab w:val="left" w:pos="313"/>
              </w:tabs>
              <w:ind w:left="0" w:firstLine="0"/>
              <w:rPr>
                <w:color w:val="000000" w:themeColor="text1"/>
              </w:rPr>
            </w:pPr>
            <w:r w:rsidRPr="00AE350A">
              <w:rPr>
                <w:color w:val="000000" w:themeColor="text1"/>
              </w:rPr>
              <w:t>Рассмотрение примеров ошибочной идентификации инвестиционных проектов, как объектов оценки.</w:t>
            </w:r>
          </w:p>
          <w:p w14:paraId="2A7CCE6A" w14:textId="386F18C3" w:rsidR="00E84520" w:rsidRPr="00AE350A" w:rsidRDefault="00E84520" w:rsidP="00B806EE">
            <w:pPr>
              <w:pStyle w:val="Default"/>
              <w:numPr>
                <w:ilvl w:val="0"/>
                <w:numId w:val="12"/>
              </w:numPr>
              <w:tabs>
                <w:tab w:val="left" w:pos="313"/>
              </w:tabs>
              <w:ind w:left="0" w:firstLine="0"/>
              <w:rPr>
                <w:color w:val="000000" w:themeColor="text1"/>
              </w:rPr>
            </w:pPr>
            <w:r w:rsidRPr="00AE350A">
              <w:rPr>
                <w:color w:val="000000" w:themeColor="text1"/>
              </w:rPr>
              <w:t>Построение модели денежного потока при оценке земельных участков, вовлекаемых в хозяйственный оборот на инвестиционных условиях</w:t>
            </w:r>
          </w:p>
          <w:p w14:paraId="547D4EEB" w14:textId="0D0FDA0E" w:rsidR="00E84520" w:rsidRPr="00AE350A" w:rsidRDefault="00E84520" w:rsidP="00B806EE">
            <w:pPr>
              <w:pStyle w:val="Default"/>
              <w:numPr>
                <w:ilvl w:val="0"/>
                <w:numId w:val="12"/>
              </w:numPr>
              <w:tabs>
                <w:tab w:val="left" w:pos="313"/>
              </w:tabs>
              <w:ind w:left="0" w:firstLine="0"/>
              <w:rPr>
                <w:color w:val="000000" w:themeColor="text1"/>
              </w:rPr>
            </w:pPr>
            <w:r w:rsidRPr="00AE350A">
              <w:rPr>
                <w:color w:val="000000" w:themeColor="text1"/>
              </w:rPr>
              <w:t>Анализ ключевых параметров расчета (доходы, затраты на строительство, ставка дисконтирования).</w:t>
            </w:r>
          </w:p>
          <w:p w14:paraId="4A06649E" w14:textId="77777777" w:rsidR="00E84520" w:rsidRPr="00AE350A" w:rsidRDefault="00E84520" w:rsidP="00B806EE">
            <w:pPr>
              <w:pStyle w:val="Default"/>
              <w:numPr>
                <w:ilvl w:val="0"/>
                <w:numId w:val="12"/>
              </w:numPr>
              <w:tabs>
                <w:tab w:val="left" w:pos="313"/>
              </w:tabs>
              <w:ind w:left="0" w:firstLine="0"/>
              <w:rPr>
                <w:color w:val="000000" w:themeColor="text1"/>
              </w:rPr>
            </w:pPr>
            <w:r w:rsidRPr="00AE350A">
              <w:rPr>
                <w:color w:val="000000" w:themeColor="text1"/>
              </w:rPr>
              <w:t xml:space="preserve">Типичные ошибки оценщиков при оценке инвестиционных проектов. </w:t>
            </w:r>
          </w:p>
          <w:p w14:paraId="45D43DB4" w14:textId="42F7DBD0" w:rsidR="006A744F" w:rsidRPr="00AE350A" w:rsidRDefault="00BC565C" w:rsidP="00C456C5">
            <w:pPr>
              <w:tabs>
                <w:tab w:val="left" w:pos="313"/>
                <w:tab w:val="left" w:pos="993"/>
              </w:tabs>
              <w:rPr>
                <w:color w:val="000000" w:themeColor="text1"/>
                <w:sz w:val="24"/>
                <w:szCs w:val="24"/>
              </w:rPr>
            </w:pPr>
            <w:r w:rsidRPr="00AE350A">
              <w:rPr>
                <w:color w:val="000000" w:themeColor="text1"/>
                <w:sz w:val="24"/>
                <w:szCs w:val="24"/>
              </w:rPr>
              <w:t>Рекомендуемые источники из раздела 8: 3-14, 1</w:t>
            </w:r>
            <w:r w:rsidR="00C456C5" w:rsidRPr="00AE350A">
              <w:rPr>
                <w:color w:val="000000" w:themeColor="text1"/>
                <w:sz w:val="24"/>
                <w:szCs w:val="24"/>
              </w:rPr>
              <w:t>8</w:t>
            </w:r>
            <w:r w:rsidRPr="00AE350A">
              <w:rPr>
                <w:color w:val="000000" w:themeColor="text1"/>
                <w:sz w:val="24"/>
                <w:szCs w:val="24"/>
              </w:rPr>
              <w:t>-2</w:t>
            </w:r>
            <w:r w:rsidR="00C456C5" w:rsidRPr="00AE350A">
              <w:rPr>
                <w:color w:val="000000" w:themeColor="text1"/>
                <w:sz w:val="24"/>
                <w:szCs w:val="24"/>
              </w:rPr>
              <w:t>0</w:t>
            </w:r>
            <w:r w:rsidRPr="00AE350A">
              <w:rPr>
                <w:color w:val="000000" w:themeColor="text1"/>
                <w:sz w:val="24"/>
                <w:szCs w:val="24"/>
              </w:rPr>
              <w:t xml:space="preserve"> и раздела 9: </w:t>
            </w:r>
            <w:r w:rsidR="00C456C5" w:rsidRPr="00AE350A">
              <w:rPr>
                <w:color w:val="000000" w:themeColor="text1"/>
                <w:sz w:val="24"/>
                <w:szCs w:val="24"/>
              </w:rPr>
              <w:t>1-</w:t>
            </w:r>
            <w:r w:rsidRPr="00AE350A">
              <w:rPr>
                <w:color w:val="000000" w:themeColor="text1"/>
                <w:sz w:val="24"/>
                <w:szCs w:val="24"/>
              </w:rPr>
              <w:t>8</w:t>
            </w:r>
          </w:p>
        </w:tc>
        <w:tc>
          <w:tcPr>
            <w:tcW w:w="1843" w:type="dxa"/>
            <w:shd w:val="clear" w:color="auto" w:fill="auto"/>
          </w:tcPr>
          <w:p w14:paraId="7A4FF5A2" w14:textId="615F1852" w:rsidR="006A744F" w:rsidRPr="00AE350A" w:rsidRDefault="006A744F" w:rsidP="00B806EE">
            <w:pPr>
              <w:rPr>
                <w:sz w:val="24"/>
                <w:szCs w:val="24"/>
              </w:rPr>
            </w:pPr>
            <w:r w:rsidRPr="00AE350A">
              <w:rPr>
                <w:sz w:val="24"/>
                <w:szCs w:val="24"/>
              </w:rPr>
              <w:t>Обсуждение дискуссионных вопросов, выступления студентов, решение кейсов и задач.</w:t>
            </w:r>
          </w:p>
        </w:tc>
      </w:tr>
    </w:tbl>
    <w:p w14:paraId="78760DE8" w14:textId="753156C2" w:rsidR="002B2CAC" w:rsidRPr="00E92BB7" w:rsidRDefault="002B2CAC" w:rsidP="004757A9">
      <w:pPr>
        <w:pStyle w:val="1"/>
        <w:keepNext w:val="0"/>
        <w:keepLines w:val="0"/>
        <w:widowControl w:val="0"/>
        <w:tabs>
          <w:tab w:val="left" w:pos="993"/>
        </w:tabs>
        <w:spacing w:before="200" w:after="0" w:line="360" w:lineRule="auto"/>
        <w:ind w:firstLine="709"/>
        <w:jc w:val="both"/>
        <w:rPr>
          <w:rFonts w:ascii="Times New Roman" w:hAnsi="Times New Roman"/>
          <w:color w:val="auto"/>
        </w:rPr>
      </w:pPr>
      <w:bookmarkStart w:id="17" w:name="_Toc415149563"/>
      <w:bookmarkStart w:id="18" w:name="_Toc83716045"/>
      <w:r w:rsidRPr="00E92BB7">
        <w:rPr>
          <w:rFonts w:ascii="Times New Roman" w:hAnsi="Times New Roman"/>
          <w:color w:val="auto"/>
        </w:rPr>
        <w:t>6.</w:t>
      </w:r>
      <w:bookmarkEnd w:id="17"/>
      <w:r w:rsidR="009E1647" w:rsidRPr="00E92BB7">
        <w:rPr>
          <w:rFonts w:ascii="Times New Roman" w:hAnsi="Times New Roman"/>
          <w:color w:val="auto"/>
        </w:rPr>
        <w:t> </w:t>
      </w:r>
      <w:r w:rsidR="00EB6CE1" w:rsidRPr="00E92BB7">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8"/>
    </w:p>
    <w:p w14:paraId="64006D72" w14:textId="77777777" w:rsidR="002B2CAC" w:rsidRPr="00E92BB7" w:rsidRDefault="002B2CAC" w:rsidP="007A0109">
      <w:pPr>
        <w:widowControl w:val="0"/>
        <w:tabs>
          <w:tab w:val="left" w:pos="993"/>
        </w:tabs>
        <w:spacing w:line="360" w:lineRule="auto"/>
        <w:ind w:firstLine="709"/>
        <w:jc w:val="both"/>
        <w:outlineLvl w:val="0"/>
        <w:rPr>
          <w:b/>
          <w:bCs/>
          <w:kern w:val="32"/>
        </w:rPr>
      </w:pPr>
      <w:bookmarkStart w:id="19" w:name="_Toc415149564"/>
      <w:bookmarkStart w:id="20" w:name="_Toc83716046"/>
      <w:r w:rsidRPr="00E92BB7">
        <w:rPr>
          <w:b/>
          <w:bCs/>
          <w:kern w:val="32"/>
        </w:rPr>
        <w:t>6.1.</w:t>
      </w:r>
      <w:bookmarkEnd w:id="19"/>
      <w:r w:rsidR="009E1647" w:rsidRPr="00E92BB7">
        <w:rPr>
          <w:b/>
          <w:bCs/>
          <w:kern w:val="32"/>
        </w:rPr>
        <w:t> </w:t>
      </w:r>
      <w:r w:rsidR="00EB6CE1" w:rsidRPr="00E92BB7">
        <w:rPr>
          <w:b/>
          <w:bCs/>
          <w:kern w:val="32"/>
        </w:rPr>
        <w:t>Перечень вопросов, отводимых на самостоятельное освоение дисциплины, формы внеаудиторной самостоятельной работы</w:t>
      </w:r>
      <w:bookmarkEnd w:id="20"/>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0"/>
        <w:gridCol w:w="5218"/>
        <w:gridCol w:w="2410"/>
      </w:tblGrid>
      <w:tr w:rsidR="00812908" w:rsidRPr="00AE350A" w14:paraId="15641A32" w14:textId="77777777" w:rsidTr="00E5225C">
        <w:trPr>
          <w:jc w:val="center"/>
        </w:trPr>
        <w:tc>
          <w:tcPr>
            <w:tcW w:w="2290" w:type="dxa"/>
            <w:shd w:val="clear" w:color="auto" w:fill="auto"/>
            <w:noWrap/>
            <w:vAlign w:val="center"/>
          </w:tcPr>
          <w:p w14:paraId="1385FA81" w14:textId="77777777" w:rsidR="00EB6CE1" w:rsidRPr="00AE350A" w:rsidRDefault="00EB6CE1" w:rsidP="007A0109">
            <w:pPr>
              <w:widowControl w:val="0"/>
              <w:jc w:val="center"/>
              <w:rPr>
                <w:color w:val="000000" w:themeColor="text1"/>
                <w:sz w:val="24"/>
                <w:szCs w:val="24"/>
              </w:rPr>
            </w:pPr>
            <w:r w:rsidRPr="00AE350A">
              <w:rPr>
                <w:b/>
                <w:color w:val="000000" w:themeColor="text1"/>
                <w:sz w:val="24"/>
                <w:szCs w:val="24"/>
              </w:rPr>
              <w:t>Наименование тем (разделов) дисциплины</w:t>
            </w:r>
          </w:p>
        </w:tc>
        <w:tc>
          <w:tcPr>
            <w:tcW w:w="5218" w:type="dxa"/>
            <w:shd w:val="clear" w:color="auto" w:fill="auto"/>
            <w:noWrap/>
            <w:vAlign w:val="center"/>
          </w:tcPr>
          <w:p w14:paraId="15E7ED86" w14:textId="77777777" w:rsidR="00EB6CE1" w:rsidRPr="00AE350A" w:rsidRDefault="00EB6CE1" w:rsidP="007A0109">
            <w:pPr>
              <w:widowControl w:val="0"/>
              <w:jc w:val="center"/>
              <w:rPr>
                <w:b/>
                <w:color w:val="000000" w:themeColor="text1"/>
                <w:sz w:val="24"/>
                <w:szCs w:val="24"/>
              </w:rPr>
            </w:pPr>
            <w:r w:rsidRPr="00AE350A">
              <w:rPr>
                <w:b/>
                <w:color w:val="000000" w:themeColor="text1"/>
                <w:sz w:val="24"/>
                <w:szCs w:val="24"/>
              </w:rPr>
              <w:t>Перечень вопросов, отводимых на самостоятельное освоение</w:t>
            </w:r>
          </w:p>
        </w:tc>
        <w:tc>
          <w:tcPr>
            <w:tcW w:w="2410" w:type="dxa"/>
            <w:noWrap/>
            <w:vAlign w:val="center"/>
          </w:tcPr>
          <w:p w14:paraId="7D8FEC2B" w14:textId="77777777" w:rsidR="00EB6CE1" w:rsidRPr="00AE350A" w:rsidRDefault="00EB6CE1" w:rsidP="007A0109">
            <w:pPr>
              <w:widowControl w:val="0"/>
              <w:jc w:val="center"/>
              <w:rPr>
                <w:b/>
                <w:color w:val="000000" w:themeColor="text1"/>
                <w:sz w:val="24"/>
                <w:szCs w:val="24"/>
              </w:rPr>
            </w:pPr>
            <w:r w:rsidRPr="00AE350A">
              <w:rPr>
                <w:b/>
                <w:color w:val="000000" w:themeColor="text1"/>
                <w:sz w:val="24"/>
                <w:szCs w:val="24"/>
              </w:rPr>
              <w:t>Формы внеаудиторной самостоятельной работы</w:t>
            </w:r>
          </w:p>
        </w:tc>
      </w:tr>
      <w:tr w:rsidR="00812908" w:rsidRPr="00AE350A" w14:paraId="0C1D827D" w14:textId="77777777" w:rsidTr="00E5225C">
        <w:trPr>
          <w:jc w:val="center"/>
        </w:trPr>
        <w:tc>
          <w:tcPr>
            <w:tcW w:w="2290" w:type="dxa"/>
            <w:shd w:val="clear" w:color="auto" w:fill="auto"/>
            <w:noWrap/>
          </w:tcPr>
          <w:p w14:paraId="7B752695" w14:textId="77777777" w:rsidR="00B806EE" w:rsidRPr="00AE350A" w:rsidRDefault="00B806EE" w:rsidP="007A0109">
            <w:pPr>
              <w:widowControl w:val="0"/>
              <w:rPr>
                <w:sz w:val="24"/>
                <w:szCs w:val="24"/>
              </w:rPr>
            </w:pPr>
            <w:r w:rsidRPr="00AE350A">
              <w:rPr>
                <w:sz w:val="24"/>
                <w:szCs w:val="24"/>
              </w:rPr>
              <w:t>Общие положения финансово-</w:t>
            </w:r>
            <w:r w:rsidRPr="00AE350A">
              <w:rPr>
                <w:sz w:val="24"/>
                <w:szCs w:val="24"/>
              </w:rPr>
              <w:lastRenderedPageBreak/>
              <w:t>стоимостной экспертизы отчетов об оценке.</w:t>
            </w:r>
          </w:p>
          <w:p w14:paraId="3C4DAB48" w14:textId="7B280BEE" w:rsidR="00E74EB0" w:rsidRPr="00AE350A" w:rsidRDefault="00B806EE" w:rsidP="007A0109">
            <w:pPr>
              <w:widowControl w:val="0"/>
              <w:rPr>
                <w:sz w:val="24"/>
                <w:szCs w:val="24"/>
              </w:rPr>
            </w:pPr>
            <w:r w:rsidRPr="00AE350A">
              <w:rPr>
                <w:sz w:val="24"/>
                <w:szCs w:val="24"/>
              </w:rPr>
              <w:t xml:space="preserve">Заключение эксперта и его значение в системе доказательств </w:t>
            </w:r>
          </w:p>
        </w:tc>
        <w:tc>
          <w:tcPr>
            <w:tcW w:w="5218" w:type="dxa"/>
            <w:shd w:val="clear" w:color="auto" w:fill="auto"/>
            <w:noWrap/>
            <w:vAlign w:val="center"/>
          </w:tcPr>
          <w:p w14:paraId="7F5DCB7B" w14:textId="77777777" w:rsidR="002E60BA" w:rsidRPr="00AE350A" w:rsidRDefault="002E60BA" w:rsidP="007A0109">
            <w:pPr>
              <w:widowControl w:val="0"/>
              <w:rPr>
                <w:sz w:val="24"/>
                <w:szCs w:val="24"/>
              </w:rPr>
            </w:pPr>
            <w:r w:rsidRPr="00AE350A">
              <w:rPr>
                <w:sz w:val="24"/>
                <w:szCs w:val="24"/>
              </w:rPr>
              <w:lastRenderedPageBreak/>
              <w:t>Требования к замечаниям экспертного заключения на отчеты об оценке.</w:t>
            </w:r>
          </w:p>
          <w:p w14:paraId="2FBB3DC0" w14:textId="77777777" w:rsidR="00E733C0" w:rsidRPr="00AE350A" w:rsidRDefault="004F1FE1" w:rsidP="007A0109">
            <w:pPr>
              <w:widowControl w:val="0"/>
              <w:rPr>
                <w:sz w:val="24"/>
                <w:szCs w:val="24"/>
              </w:rPr>
            </w:pPr>
            <w:r w:rsidRPr="00AE350A">
              <w:rPr>
                <w:sz w:val="24"/>
                <w:szCs w:val="24"/>
              </w:rPr>
              <w:lastRenderedPageBreak/>
              <w:t>Особенности судебной оценочной экспертизы по сравнению с судебными экспертизами другого вида (рода)</w:t>
            </w:r>
          </w:p>
          <w:p w14:paraId="2A9757FC" w14:textId="77777777" w:rsidR="004F1FE1" w:rsidRPr="00AE350A" w:rsidRDefault="004F1FE1" w:rsidP="007A0109">
            <w:pPr>
              <w:widowControl w:val="0"/>
              <w:rPr>
                <w:sz w:val="24"/>
                <w:szCs w:val="24"/>
              </w:rPr>
            </w:pPr>
            <w:r w:rsidRPr="00AE350A">
              <w:rPr>
                <w:sz w:val="24"/>
                <w:szCs w:val="24"/>
              </w:rPr>
              <w:t>Требования предъявляемые Федеральный закон от 31.05.2001 г. №73-ФЗ «О государственной судебно-экспертной деятельности в Российской Федерации» к порядку проведения судебной оценочной экспертизы</w:t>
            </w:r>
          </w:p>
          <w:p w14:paraId="0B172B5A" w14:textId="7516D1FB" w:rsidR="004F1FE1" w:rsidRPr="00AE350A" w:rsidRDefault="004F1FE1" w:rsidP="007A0109">
            <w:pPr>
              <w:widowControl w:val="0"/>
              <w:rPr>
                <w:sz w:val="24"/>
                <w:szCs w:val="24"/>
              </w:rPr>
            </w:pPr>
            <w:r w:rsidRPr="00AE350A">
              <w:rPr>
                <w:sz w:val="24"/>
                <w:szCs w:val="24"/>
              </w:rPr>
              <w:t xml:space="preserve">Позиции судов высших инстанций применительно к требованиям проведения судебной оценочной экспертизы. </w:t>
            </w:r>
          </w:p>
          <w:p w14:paraId="11E2F552" w14:textId="77777777" w:rsidR="004F1FE1" w:rsidRPr="00AE350A" w:rsidRDefault="004F1FE1" w:rsidP="007A0109">
            <w:pPr>
              <w:widowControl w:val="0"/>
              <w:rPr>
                <w:sz w:val="24"/>
                <w:szCs w:val="24"/>
              </w:rPr>
            </w:pPr>
            <w:r w:rsidRPr="00AE350A">
              <w:rPr>
                <w:sz w:val="24"/>
                <w:szCs w:val="24"/>
              </w:rPr>
              <w:t>Особенности применения подходов и методов оценки на нестабильных рынках.</w:t>
            </w:r>
          </w:p>
          <w:p w14:paraId="45370593" w14:textId="77777777" w:rsidR="00E74EB0" w:rsidRPr="00AE350A" w:rsidRDefault="00E74EB0" w:rsidP="007A0109">
            <w:pPr>
              <w:widowControl w:val="0"/>
              <w:rPr>
                <w:sz w:val="24"/>
                <w:szCs w:val="24"/>
              </w:rPr>
            </w:pPr>
            <w:r w:rsidRPr="00AE350A">
              <w:rPr>
                <w:sz w:val="24"/>
                <w:szCs w:val="24"/>
              </w:rPr>
              <w:t>Значение заключения эксперта в системе доказательств.</w:t>
            </w:r>
          </w:p>
          <w:p w14:paraId="6ADDB623" w14:textId="77777777" w:rsidR="00E74EB0" w:rsidRPr="00AE350A" w:rsidRDefault="00E74EB0" w:rsidP="007A0109">
            <w:pPr>
              <w:widowControl w:val="0"/>
              <w:rPr>
                <w:sz w:val="24"/>
                <w:szCs w:val="24"/>
              </w:rPr>
            </w:pPr>
            <w:r w:rsidRPr="00AE350A">
              <w:rPr>
                <w:sz w:val="24"/>
                <w:szCs w:val="24"/>
              </w:rPr>
              <w:t xml:space="preserve">Заключение как процессуальная форма доказательств. </w:t>
            </w:r>
          </w:p>
          <w:p w14:paraId="56A13F78" w14:textId="77777777" w:rsidR="00E74EB0" w:rsidRPr="00AE350A" w:rsidRDefault="00E74EB0" w:rsidP="007A0109">
            <w:pPr>
              <w:widowControl w:val="0"/>
              <w:rPr>
                <w:sz w:val="24"/>
                <w:szCs w:val="24"/>
              </w:rPr>
            </w:pPr>
            <w:r w:rsidRPr="00AE350A">
              <w:rPr>
                <w:sz w:val="24"/>
                <w:szCs w:val="24"/>
              </w:rPr>
              <w:t xml:space="preserve"> Обеспечение научного уровня, объективности и беспристрастности заключения. Виды заключений </w:t>
            </w:r>
          </w:p>
          <w:p w14:paraId="030CC806" w14:textId="77777777" w:rsidR="00E74EB0" w:rsidRPr="00AE350A" w:rsidRDefault="00E74EB0" w:rsidP="007A0109">
            <w:pPr>
              <w:widowControl w:val="0"/>
              <w:rPr>
                <w:sz w:val="24"/>
                <w:szCs w:val="24"/>
              </w:rPr>
            </w:pPr>
            <w:r w:rsidRPr="00AE350A">
              <w:rPr>
                <w:sz w:val="24"/>
                <w:szCs w:val="24"/>
              </w:rPr>
              <w:t xml:space="preserve">Структура и методика составления экспертного заключения. </w:t>
            </w:r>
          </w:p>
          <w:p w14:paraId="1C623119" w14:textId="77777777" w:rsidR="00E74EB0" w:rsidRPr="00AE350A" w:rsidRDefault="00E74EB0" w:rsidP="007A0109">
            <w:pPr>
              <w:widowControl w:val="0"/>
              <w:rPr>
                <w:sz w:val="24"/>
                <w:szCs w:val="24"/>
              </w:rPr>
            </w:pPr>
            <w:r w:rsidRPr="00AE350A">
              <w:rPr>
                <w:sz w:val="24"/>
                <w:szCs w:val="24"/>
              </w:rPr>
              <w:t xml:space="preserve">Требования, предъявляемые к содержанию экспертного заключения. Стилистика написания заключения эксперта. </w:t>
            </w:r>
          </w:p>
          <w:p w14:paraId="7E025848" w14:textId="77777777" w:rsidR="00E74EB0" w:rsidRPr="00AE350A" w:rsidRDefault="00E74EB0" w:rsidP="007A0109">
            <w:pPr>
              <w:widowControl w:val="0"/>
              <w:rPr>
                <w:sz w:val="24"/>
                <w:szCs w:val="24"/>
              </w:rPr>
            </w:pPr>
            <w:r w:rsidRPr="00AE350A">
              <w:rPr>
                <w:sz w:val="24"/>
                <w:szCs w:val="24"/>
              </w:rPr>
              <w:t xml:space="preserve">Сообщение (акт) эксперта о невозможности дать экспертное заключение. </w:t>
            </w:r>
          </w:p>
          <w:p w14:paraId="0AB0CF10" w14:textId="2E591B62" w:rsidR="004F1FE1" w:rsidRPr="00AE350A" w:rsidRDefault="00E74EB0" w:rsidP="007A0109">
            <w:pPr>
              <w:widowControl w:val="0"/>
              <w:rPr>
                <w:sz w:val="24"/>
                <w:szCs w:val="24"/>
              </w:rPr>
            </w:pPr>
            <w:r w:rsidRPr="00AE350A">
              <w:rPr>
                <w:sz w:val="24"/>
                <w:szCs w:val="24"/>
              </w:rPr>
              <w:t>Оценка экспертного заключения следователем и судом с учетом обстоятельств дела</w:t>
            </w:r>
          </w:p>
        </w:tc>
        <w:tc>
          <w:tcPr>
            <w:tcW w:w="2410" w:type="dxa"/>
            <w:noWrap/>
          </w:tcPr>
          <w:p w14:paraId="0B240E24" w14:textId="77777777" w:rsidR="00E74EB0" w:rsidRPr="00AE350A" w:rsidRDefault="00E74EB0" w:rsidP="007A0109">
            <w:pPr>
              <w:widowControl w:val="0"/>
              <w:tabs>
                <w:tab w:val="left" w:pos="-5103"/>
              </w:tabs>
              <w:rPr>
                <w:sz w:val="24"/>
                <w:szCs w:val="24"/>
              </w:rPr>
            </w:pPr>
            <w:r w:rsidRPr="00AE350A">
              <w:rPr>
                <w:sz w:val="24"/>
                <w:szCs w:val="24"/>
              </w:rPr>
              <w:lastRenderedPageBreak/>
              <w:t xml:space="preserve">Работа с учебной и справочной </w:t>
            </w:r>
            <w:r w:rsidRPr="00AE350A">
              <w:rPr>
                <w:sz w:val="24"/>
                <w:szCs w:val="24"/>
              </w:rPr>
              <w:lastRenderedPageBreak/>
              <w:t xml:space="preserve">литературой, нормативными документами Работа со справочно-правовой системой. Поиск информации в </w:t>
            </w:r>
            <w:proofErr w:type="spellStart"/>
            <w:r w:rsidRPr="00AE350A">
              <w:rPr>
                <w:sz w:val="24"/>
                <w:szCs w:val="24"/>
              </w:rPr>
              <w:t>Internet</w:t>
            </w:r>
            <w:proofErr w:type="spellEnd"/>
            <w:r w:rsidRPr="00AE350A">
              <w:rPr>
                <w:sz w:val="24"/>
                <w:szCs w:val="24"/>
              </w:rPr>
              <w:t xml:space="preserve"> ресурсах по заданной теме. </w:t>
            </w:r>
          </w:p>
          <w:p w14:paraId="013F22F2" w14:textId="77777777" w:rsidR="00E74EB0" w:rsidRPr="00AE350A" w:rsidRDefault="00E74EB0" w:rsidP="007A0109">
            <w:pPr>
              <w:widowControl w:val="0"/>
              <w:tabs>
                <w:tab w:val="left" w:pos="-5103"/>
              </w:tabs>
              <w:rPr>
                <w:sz w:val="24"/>
                <w:szCs w:val="24"/>
              </w:rPr>
            </w:pPr>
            <w:r w:rsidRPr="00AE350A">
              <w:rPr>
                <w:sz w:val="24"/>
                <w:szCs w:val="24"/>
              </w:rPr>
              <w:t xml:space="preserve">Подготовка к научной дискуссии. </w:t>
            </w:r>
          </w:p>
          <w:p w14:paraId="3C044D7D" w14:textId="3AFF33AB" w:rsidR="00E74EB0" w:rsidRPr="00AE350A" w:rsidRDefault="00E74EB0" w:rsidP="007A0109">
            <w:pPr>
              <w:widowControl w:val="0"/>
              <w:rPr>
                <w:color w:val="FF0000"/>
                <w:sz w:val="24"/>
                <w:szCs w:val="24"/>
              </w:rPr>
            </w:pPr>
          </w:p>
        </w:tc>
      </w:tr>
      <w:tr w:rsidR="00812908" w:rsidRPr="00AE350A" w14:paraId="468F23C9" w14:textId="77777777" w:rsidTr="00E5225C">
        <w:trPr>
          <w:jc w:val="center"/>
        </w:trPr>
        <w:tc>
          <w:tcPr>
            <w:tcW w:w="2290" w:type="dxa"/>
            <w:shd w:val="clear" w:color="auto" w:fill="auto"/>
            <w:noWrap/>
          </w:tcPr>
          <w:p w14:paraId="51FB7DD0" w14:textId="29EB6D7F" w:rsidR="00E733C0" w:rsidRPr="00AE350A" w:rsidRDefault="0021603E" w:rsidP="00B806EE">
            <w:pPr>
              <w:rPr>
                <w:sz w:val="24"/>
                <w:szCs w:val="24"/>
              </w:rPr>
            </w:pPr>
            <w:r w:rsidRPr="00AE350A">
              <w:rPr>
                <w:sz w:val="24"/>
                <w:szCs w:val="24"/>
              </w:rPr>
              <w:lastRenderedPageBreak/>
              <w:t>Экспертиза отчетов об оценке активов</w:t>
            </w:r>
            <w:r w:rsidR="006726F4" w:rsidRPr="00AE350A">
              <w:rPr>
                <w:sz w:val="24"/>
                <w:szCs w:val="24"/>
              </w:rPr>
              <w:t xml:space="preserve"> </w:t>
            </w:r>
            <w:r w:rsidR="00B806EE" w:rsidRPr="00AE350A">
              <w:rPr>
                <w:sz w:val="24"/>
                <w:szCs w:val="24"/>
              </w:rPr>
              <w:t xml:space="preserve"> </w:t>
            </w:r>
          </w:p>
        </w:tc>
        <w:tc>
          <w:tcPr>
            <w:tcW w:w="5218" w:type="dxa"/>
            <w:shd w:val="clear" w:color="auto" w:fill="auto"/>
            <w:noWrap/>
            <w:vAlign w:val="center"/>
          </w:tcPr>
          <w:p w14:paraId="6C59663D" w14:textId="77777777" w:rsidR="0021603E" w:rsidRPr="00AE350A" w:rsidRDefault="0021603E" w:rsidP="009144BC">
            <w:pPr>
              <w:rPr>
                <w:sz w:val="24"/>
                <w:szCs w:val="24"/>
              </w:rPr>
            </w:pPr>
            <w:r w:rsidRPr="00AE350A">
              <w:rPr>
                <w:sz w:val="24"/>
                <w:szCs w:val="24"/>
              </w:rPr>
              <w:t>Экспертиза результатов учета НДС при оценке для залога</w:t>
            </w:r>
          </w:p>
          <w:p w14:paraId="64C3F092" w14:textId="77777777" w:rsidR="0021603E" w:rsidRPr="00AE350A" w:rsidRDefault="0021603E" w:rsidP="009144BC">
            <w:pPr>
              <w:rPr>
                <w:sz w:val="24"/>
                <w:szCs w:val="24"/>
              </w:rPr>
            </w:pPr>
            <w:r w:rsidRPr="00AE350A">
              <w:rPr>
                <w:sz w:val="24"/>
                <w:szCs w:val="24"/>
              </w:rPr>
              <w:t>Экспертиза отчетов об оценке стоимости недвижимости: российский и зарубежный опыт.</w:t>
            </w:r>
          </w:p>
          <w:p w14:paraId="738364B8" w14:textId="77777777" w:rsidR="0021603E" w:rsidRPr="00AE350A" w:rsidRDefault="0021603E" w:rsidP="009144BC">
            <w:pPr>
              <w:rPr>
                <w:sz w:val="24"/>
                <w:szCs w:val="24"/>
              </w:rPr>
            </w:pPr>
            <w:r w:rsidRPr="00AE350A">
              <w:rPr>
                <w:sz w:val="24"/>
                <w:szCs w:val="24"/>
              </w:rPr>
              <w:t>Техника сравнительного подхода, базирующаяся на зонировании территории города.</w:t>
            </w:r>
          </w:p>
          <w:p w14:paraId="7B631BA2" w14:textId="77777777" w:rsidR="00F617D3" w:rsidRPr="00AE350A" w:rsidRDefault="00F617D3" w:rsidP="009144BC">
            <w:pPr>
              <w:rPr>
                <w:sz w:val="24"/>
                <w:szCs w:val="24"/>
              </w:rPr>
            </w:pPr>
            <w:r w:rsidRPr="00AE350A">
              <w:rPr>
                <w:sz w:val="24"/>
                <w:szCs w:val="24"/>
              </w:rPr>
              <w:t>Экспертиза корректности расчета прибыли предпринимателя.</w:t>
            </w:r>
          </w:p>
          <w:p w14:paraId="3D4AF0D5" w14:textId="77777777" w:rsidR="00F617D3" w:rsidRPr="00AE350A" w:rsidRDefault="00F617D3" w:rsidP="009144BC">
            <w:pPr>
              <w:rPr>
                <w:sz w:val="24"/>
                <w:szCs w:val="24"/>
              </w:rPr>
            </w:pPr>
            <w:r w:rsidRPr="00AE350A">
              <w:rPr>
                <w:sz w:val="24"/>
                <w:szCs w:val="24"/>
              </w:rPr>
              <w:t>Экспертиза корректности определения ценообразующих параметров объектов.</w:t>
            </w:r>
          </w:p>
          <w:p w14:paraId="38167E23" w14:textId="47EDFA87" w:rsidR="009144BC" w:rsidRPr="00AE350A" w:rsidRDefault="00F617D3" w:rsidP="009144BC">
            <w:pPr>
              <w:rPr>
                <w:sz w:val="24"/>
                <w:szCs w:val="24"/>
              </w:rPr>
            </w:pPr>
            <w:r w:rsidRPr="00AE350A">
              <w:rPr>
                <w:sz w:val="24"/>
                <w:szCs w:val="24"/>
              </w:rPr>
              <w:t>Особенности определения стоимости нематериальных активов при слияниях и поглощениях.</w:t>
            </w:r>
          </w:p>
        </w:tc>
        <w:tc>
          <w:tcPr>
            <w:tcW w:w="2410" w:type="dxa"/>
            <w:noWrap/>
          </w:tcPr>
          <w:p w14:paraId="51F1DBEE" w14:textId="7BBEF82E" w:rsidR="00E733C0" w:rsidRPr="00AE350A" w:rsidRDefault="00E733C0" w:rsidP="00F617D3">
            <w:pPr>
              <w:widowControl w:val="0"/>
              <w:tabs>
                <w:tab w:val="left" w:pos="-5103"/>
              </w:tabs>
              <w:rPr>
                <w:sz w:val="24"/>
                <w:szCs w:val="24"/>
              </w:rPr>
            </w:pPr>
            <w:r w:rsidRPr="00AE350A">
              <w:rPr>
                <w:sz w:val="24"/>
                <w:szCs w:val="24"/>
              </w:rPr>
              <w:t>Изучение рекомендованных к занятию литературных источников. Подготовка к решению задач. Решение задач и мини-кейсов</w:t>
            </w:r>
          </w:p>
        </w:tc>
      </w:tr>
      <w:tr w:rsidR="00812908" w:rsidRPr="00AE350A" w14:paraId="4643009C" w14:textId="77777777" w:rsidTr="00E5225C">
        <w:trPr>
          <w:jc w:val="center"/>
        </w:trPr>
        <w:tc>
          <w:tcPr>
            <w:tcW w:w="2290" w:type="dxa"/>
            <w:shd w:val="clear" w:color="auto" w:fill="auto"/>
            <w:noWrap/>
          </w:tcPr>
          <w:p w14:paraId="30EAAA80" w14:textId="77777777" w:rsidR="004F2A54" w:rsidRPr="00AE350A" w:rsidRDefault="004F2A54" w:rsidP="009144BC">
            <w:pPr>
              <w:rPr>
                <w:sz w:val="24"/>
                <w:szCs w:val="24"/>
              </w:rPr>
            </w:pPr>
            <w:r w:rsidRPr="00AE350A">
              <w:rPr>
                <w:sz w:val="24"/>
                <w:szCs w:val="24"/>
              </w:rPr>
              <w:t>Экспертиза отчетов об оценке бизнеса</w:t>
            </w:r>
          </w:p>
          <w:p w14:paraId="7C5CA630" w14:textId="4E050055" w:rsidR="00E733C0" w:rsidRPr="00AE350A" w:rsidRDefault="00E733C0" w:rsidP="009144BC">
            <w:pPr>
              <w:rPr>
                <w:sz w:val="24"/>
                <w:szCs w:val="24"/>
              </w:rPr>
            </w:pPr>
          </w:p>
        </w:tc>
        <w:tc>
          <w:tcPr>
            <w:tcW w:w="5218" w:type="dxa"/>
            <w:shd w:val="clear" w:color="auto" w:fill="auto"/>
            <w:noWrap/>
            <w:vAlign w:val="center"/>
          </w:tcPr>
          <w:p w14:paraId="597748B3" w14:textId="77777777" w:rsidR="009144BC" w:rsidRPr="00AE350A" w:rsidRDefault="009144BC" w:rsidP="009144BC">
            <w:pPr>
              <w:rPr>
                <w:sz w:val="24"/>
                <w:szCs w:val="24"/>
              </w:rPr>
            </w:pPr>
            <w:r w:rsidRPr="00AE350A">
              <w:rPr>
                <w:sz w:val="24"/>
                <w:szCs w:val="24"/>
              </w:rPr>
              <w:t>Особенности оценки бизнеса кредитной организации</w:t>
            </w:r>
          </w:p>
          <w:p w14:paraId="67E7F5B3" w14:textId="77777777" w:rsidR="009144BC" w:rsidRPr="00AE350A" w:rsidRDefault="009144BC" w:rsidP="009144BC">
            <w:pPr>
              <w:rPr>
                <w:sz w:val="24"/>
                <w:szCs w:val="24"/>
              </w:rPr>
            </w:pPr>
            <w:r w:rsidRPr="00AE350A">
              <w:rPr>
                <w:sz w:val="24"/>
                <w:szCs w:val="24"/>
              </w:rPr>
              <w:t>Особенности оценки предприятий в процедуре банкротства</w:t>
            </w:r>
          </w:p>
          <w:p w14:paraId="48C9D32E" w14:textId="77777777" w:rsidR="009144BC" w:rsidRPr="00AE350A" w:rsidRDefault="009144BC" w:rsidP="009144BC">
            <w:pPr>
              <w:rPr>
                <w:sz w:val="24"/>
                <w:szCs w:val="24"/>
              </w:rPr>
            </w:pPr>
            <w:r w:rsidRPr="00AE350A">
              <w:rPr>
                <w:sz w:val="24"/>
                <w:szCs w:val="24"/>
              </w:rPr>
              <w:t>Оценка предприятий малого бизнеса.</w:t>
            </w:r>
          </w:p>
          <w:p w14:paraId="20984795" w14:textId="6A3DA2EE" w:rsidR="00E733C0" w:rsidRPr="00AE350A" w:rsidRDefault="009144BC" w:rsidP="009144BC">
            <w:pPr>
              <w:rPr>
                <w:sz w:val="24"/>
                <w:szCs w:val="24"/>
              </w:rPr>
            </w:pPr>
            <w:r w:rsidRPr="00AE350A">
              <w:rPr>
                <w:sz w:val="24"/>
                <w:szCs w:val="24"/>
              </w:rPr>
              <w:t xml:space="preserve">Особенности оценки </w:t>
            </w:r>
            <w:r w:rsidR="000F7FC7" w:rsidRPr="00AE350A">
              <w:rPr>
                <w:sz w:val="24"/>
                <w:szCs w:val="24"/>
              </w:rPr>
              <w:t xml:space="preserve">стартапов </w:t>
            </w:r>
            <w:r w:rsidRPr="00AE350A">
              <w:rPr>
                <w:sz w:val="24"/>
                <w:szCs w:val="24"/>
              </w:rPr>
              <w:t>Особенности оценки стоимости цифровых активов</w:t>
            </w:r>
          </w:p>
          <w:p w14:paraId="721D1F06" w14:textId="77777777" w:rsidR="001B2C6C" w:rsidRPr="00AE350A" w:rsidRDefault="001B2C6C" w:rsidP="009144BC">
            <w:pPr>
              <w:rPr>
                <w:sz w:val="24"/>
                <w:szCs w:val="24"/>
              </w:rPr>
            </w:pPr>
            <w:r w:rsidRPr="00AE350A">
              <w:rPr>
                <w:sz w:val="24"/>
                <w:szCs w:val="24"/>
              </w:rPr>
              <w:lastRenderedPageBreak/>
              <w:t>Оценка рисков при оценке угольных шахт</w:t>
            </w:r>
          </w:p>
          <w:p w14:paraId="09608D48" w14:textId="5408E3F6" w:rsidR="001B2C6C" w:rsidRPr="00AE350A" w:rsidRDefault="001B2C6C" w:rsidP="009144BC">
            <w:pPr>
              <w:rPr>
                <w:sz w:val="24"/>
                <w:szCs w:val="24"/>
              </w:rPr>
            </w:pPr>
            <w:r w:rsidRPr="00AE350A">
              <w:rPr>
                <w:sz w:val="24"/>
                <w:szCs w:val="24"/>
              </w:rPr>
              <w:t xml:space="preserve">Экспертиза результатов идентификации нефтяного предприятия </w:t>
            </w:r>
          </w:p>
        </w:tc>
        <w:tc>
          <w:tcPr>
            <w:tcW w:w="2410" w:type="dxa"/>
            <w:noWrap/>
          </w:tcPr>
          <w:p w14:paraId="46C54312" w14:textId="7B244FF1" w:rsidR="00E733C0" w:rsidRPr="00AE350A" w:rsidRDefault="00E733C0" w:rsidP="009144BC">
            <w:pPr>
              <w:widowControl w:val="0"/>
              <w:tabs>
                <w:tab w:val="left" w:pos="-5103"/>
              </w:tabs>
              <w:rPr>
                <w:sz w:val="24"/>
                <w:szCs w:val="24"/>
              </w:rPr>
            </w:pPr>
            <w:r w:rsidRPr="00AE350A">
              <w:rPr>
                <w:sz w:val="24"/>
                <w:szCs w:val="24"/>
              </w:rPr>
              <w:lastRenderedPageBreak/>
              <w:t xml:space="preserve">Работа с рекомендованной учебной литературой. Работа со </w:t>
            </w:r>
            <w:r w:rsidR="001B2C6C" w:rsidRPr="00AE350A">
              <w:rPr>
                <w:sz w:val="24"/>
                <w:szCs w:val="24"/>
              </w:rPr>
              <w:t>с</w:t>
            </w:r>
            <w:r w:rsidRPr="00AE350A">
              <w:rPr>
                <w:sz w:val="24"/>
                <w:szCs w:val="24"/>
              </w:rPr>
              <w:t>правочно-правовой систем</w:t>
            </w:r>
            <w:r w:rsidR="001B2C6C" w:rsidRPr="00AE350A">
              <w:rPr>
                <w:sz w:val="24"/>
                <w:szCs w:val="24"/>
              </w:rPr>
              <w:t xml:space="preserve">ой. </w:t>
            </w:r>
          </w:p>
          <w:p w14:paraId="18AADD16" w14:textId="77777777" w:rsidR="001B2C6C" w:rsidRPr="00AE350A" w:rsidRDefault="001B2C6C" w:rsidP="001B2C6C">
            <w:pPr>
              <w:widowControl w:val="0"/>
              <w:tabs>
                <w:tab w:val="left" w:pos="-5103"/>
              </w:tabs>
              <w:rPr>
                <w:sz w:val="24"/>
                <w:szCs w:val="24"/>
              </w:rPr>
            </w:pPr>
            <w:r w:rsidRPr="00AE350A">
              <w:rPr>
                <w:sz w:val="24"/>
                <w:szCs w:val="24"/>
              </w:rPr>
              <w:t xml:space="preserve">Подготовка к </w:t>
            </w:r>
            <w:r w:rsidRPr="00AE350A">
              <w:rPr>
                <w:sz w:val="24"/>
                <w:szCs w:val="24"/>
              </w:rPr>
              <w:lastRenderedPageBreak/>
              <w:t xml:space="preserve">научной дискуссии. </w:t>
            </w:r>
          </w:p>
          <w:p w14:paraId="5818B0C9" w14:textId="77777777" w:rsidR="001B2C6C" w:rsidRPr="00AE350A" w:rsidRDefault="001B2C6C" w:rsidP="009144BC">
            <w:pPr>
              <w:widowControl w:val="0"/>
              <w:tabs>
                <w:tab w:val="left" w:pos="-5103"/>
              </w:tabs>
              <w:rPr>
                <w:sz w:val="24"/>
                <w:szCs w:val="24"/>
              </w:rPr>
            </w:pPr>
          </w:p>
        </w:tc>
      </w:tr>
      <w:tr w:rsidR="00812908" w:rsidRPr="00AE350A" w14:paraId="5CBE3C10" w14:textId="77777777" w:rsidTr="00E5225C">
        <w:trPr>
          <w:jc w:val="center"/>
        </w:trPr>
        <w:tc>
          <w:tcPr>
            <w:tcW w:w="2290" w:type="dxa"/>
            <w:shd w:val="clear" w:color="auto" w:fill="auto"/>
            <w:noWrap/>
          </w:tcPr>
          <w:p w14:paraId="547AD1E3" w14:textId="77C10768" w:rsidR="00D90B11" w:rsidRPr="00AE350A" w:rsidRDefault="004F2A54" w:rsidP="009144BC">
            <w:pPr>
              <w:rPr>
                <w:sz w:val="24"/>
                <w:szCs w:val="24"/>
              </w:rPr>
            </w:pPr>
            <w:r w:rsidRPr="00AE350A">
              <w:rPr>
                <w:sz w:val="24"/>
                <w:szCs w:val="24"/>
              </w:rPr>
              <w:lastRenderedPageBreak/>
              <w:t xml:space="preserve">Оценка и экспертиза инвестиционных проектов  </w:t>
            </w:r>
          </w:p>
        </w:tc>
        <w:tc>
          <w:tcPr>
            <w:tcW w:w="5218" w:type="dxa"/>
            <w:shd w:val="clear" w:color="auto" w:fill="auto"/>
            <w:noWrap/>
            <w:vAlign w:val="center"/>
          </w:tcPr>
          <w:p w14:paraId="44A24896" w14:textId="77777777" w:rsidR="00D90B11" w:rsidRPr="00AE350A" w:rsidRDefault="0021603E" w:rsidP="009144BC">
            <w:pPr>
              <w:rPr>
                <w:sz w:val="24"/>
                <w:szCs w:val="24"/>
              </w:rPr>
            </w:pPr>
            <w:r w:rsidRPr="00AE350A">
              <w:rPr>
                <w:sz w:val="24"/>
                <w:szCs w:val="24"/>
              </w:rPr>
              <w:t>Учет темпа роста цен на квартиры при инвестиционном проекте по строительству многоэтажного дома</w:t>
            </w:r>
          </w:p>
          <w:p w14:paraId="20C78AA5" w14:textId="77777777" w:rsidR="0021603E" w:rsidRPr="00AE350A" w:rsidRDefault="0021603E" w:rsidP="009144BC">
            <w:pPr>
              <w:rPr>
                <w:sz w:val="24"/>
                <w:szCs w:val="24"/>
              </w:rPr>
            </w:pPr>
            <w:r w:rsidRPr="00AE350A">
              <w:rPr>
                <w:sz w:val="24"/>
                <w:szCs w:val="24"/>
              </w:rPr>
              <w:t>Расходы при составлении инвестиционного проекта.</w:t>
            </w:r>
          </w:p>
          <w:p w14:paraId="06D2E096" w14:textId="6131DA29" w:rsidR="0021603E" w:rsidRPr="00AE350A" w:rsidRDefault="0021603E" w:rsidP="00B806EE">
            <w:pPr>
              <w:rPr>
                <w:sz w:val="24"/>
                <w:szCs w:val="24"/>
              </w:rPr>
            </w:pPr>
            <w:r w:rsidRPr="00AE350A">
              <w:rPr>
                <w:sz w:val="24"/>
                <w:szCs w:val="24"/>
              </w:rPr>
              <w:t>Упрощенные методы оценки экономической эффективности инвестиционных проектов, область и условия их применения</w:t>
            </w:r>
          </w:p>
        </w:tc>
        <w:tc>
          <w:tcPr>
            <w:tcW w:w="2410" w:type="dxa"/>
            <w:noWrap/>
          </w:tcPr>
          <w:p w14:paraId="62FE9C47" w14:textId="7AE1BCDE" w:rsidR="00D90B11" w:rsidRPr="00AE350A" w:rsidRDefault="00D90B11" w:rsidP="009144BC">
            <w:pPr>
              <w:widowControl w:val="0"/>
              <w:tabs>
                <w:tab w:val="left" w:pos="-5103"/>
              </w:tabs>
              <w:rPr>
                <w:sz w:val="24"/>
                <w:szCs w:val="24"/>
              </w:rPr>
            </w:pPr>
            <w:r w:rsidRPr="00AE350A">
              <w:rPr>
                <w:sz w:val="24"/>
                <w:szCs w:val="24"/>
              </w:rPr>
              <w:t>Изучение рекомендованных к занятию литературных источников. Подготовка к решению тестовых заданий</w:t>
            </w:r>
          </w:p>
        </w:tc>
      </w:tr>
    </w:tbl>
    <w:p w14:paraId="6A5D55BA" w14:textId="492D83B1" w:rsidR="002B2CAC" w:rsidRDefault="002B2CAC" w:rsidP="00EB6CE1">
      <w:pPr>
        <w:keepNext/>
        <w:spacing w:before="240" w:line="360" w:lineRule="auto"/>
        <w:ind w:firstLine="709"/>
        <w:jc w:val="both"/>
        <w:outlineLvl w:val="0"/>
        <w:rPr>
          <w:b/>
          <w:bCs/>
          <w:kern w:val="32"/>
        </w:rPr>
      </w:pPr>
      <w:bookmarkStart w:id="21" w:name="_Toc415149565"/>
      <w:bookmarkStart w:id="22" w:name="_Toc83716047"/>
      <w:r w:rsidRPr="00A76A73">
        <w:rPr>
          <w:b/>
          <w:bCs/>
          <w:kern w:val="32"/>
        </w:rPr>
        <w:t>6.2.</w:t>
      </w:r>
      <w:bookmarkEnd w:id="21"/>
      <w:r w:rsidR="009E1647">
        <w:rPr>
          <w:b/>
          <w:bCs/>
          <w:kern w:val="32"/>
        </w:rPr>
        <w:t> </w:t>
      </w:r>
      <w:r w:rsidR="00EB6CE1" w:rsidRPr="00EB6CE1">
        <w:rPr>
          <w:b/>
          <w:bCs/>
          <w:kern w:val="32"/>
        </w:rPr>
        <w:t>Перечень вопросов, заданий, тем для подготовки к текущему контролю</w:t>
      </w:r>
      <w:bookmarkEnd w:id="22"/>
    </w:p>
    <w:p w14:paraId="5CB36724" w14:textId="0A1816D6" w:rsidR="0030316D" w:rsidRPr="00CC7A88" w:rsidRDefault="00632886" w:rsidP="00CC7A88">
      <w:pPr>
        <w:spacing w:line="360" w:lineRule="auto"/>
        <w:ind w:firstLine="709"/>
        <w:jc w:val="both"/>
        <w:rPr>
          <w:b/>
        </w:rPr>
      </w:pPr>
      <w:r w:rsidRPr="00CC7A88">
        <w:rPr>
          <w:b/>
        </w:rPr>
        <w:t>Контрольная</w:t>
      </w:r>
      <w:r w:rsidR="0030316D" w:rsidRPr="00CC7A88">
        <w:rPr>
          <w:b/>
        </w:rPr>
        <w:t xml:space="preserve"> работ</w:t>
      </w:r>
      <w:r w:rsidR="00F144E2" w:rsidRPr="00CC7A88">
        <w:rPr>
          <w:b/>
        </w:rPr>
        <w:t>а</w:t>
      </w:r>
    </w:p>
    <w:p w14:paraId="3C398E47" w14:textId="77777777" w:rsidR="00BA11D1" w:rsidRPr="00CC7A88" w:rsidRDefault="0030316D" w:rsidP="00CC7A88">
      <w:pPr>
        <w:pStyle w:val="Default"/>
        <w:spacing w:line="360" w:lineRule="auto"/>
        <w:ind w:firstLine="709"/>
        <w:jc w:val="both"/>
        <w:rPr>
          <w:sz w:val="28"/>
          <w:szCs w:val="28"/>
        </w:rPr>
      </w:pPr>
      <w:r w:rsidRPr="00CC7A88">
        <w:rPr>
          <w:sz w:val="28"/>
          <w:szCs w:val="28"/>
        </w:rPr>
        <w:t xml:space="preserve">При выполнении </w:t>
      </w:r>
      <w:r w:rsidR="00BA11D1" w:rsidRPr="00CC7A88">
        <w:rPr>
          <w:sz w:val="28"/>
          <w:szCs w:val="28"/>
        </w:rPr>
        <w:t xml:space="preserve">контрольной </w:t>
      </w:r>
      <w:r w:rsidRPr="00CC7A88">
        <w:rPr>
          <w:sz w:val="28"/>
          <w:szCs w:val="28"/>
        </w:rPr>
        <w:t>работы студент</w:t>
      </w:r>
      <w:r w:rsidR="00BA11D1" w:rsidRPr="00CC7A88">
        <w:rPr>
          <w:sz w:val="28"/>
          <w:szCs w:val="28"/>
        </w:rPr>
        <w:t>ы решают открытые и закрытые тесты, практико-ориентированные задачи.</w:t>
      </w:r>
    </w:p>
    <w:p w14:paraId="679EE2E6" w14:textId="7B28F934" w:rsidR="0030316D" w:rsidRPr="00CC7A88" w:rsidRDefault="00BB60B0" w:rsidP="00CC7A88">
      <w:pPr>
        <w:widowControl w:val="0"/>
        <w:autoSpaceDE w:val="0"/>
        <w:autoSpaceDN w:val="0"/>
        <w:adjustRightInd w:val="0"/>
        <w:spacing w:line="360" w:lineRule="auto"/>
        <w:ind w:firstLine="709"/>
        <w:jc w:val="both"/>
      </w:pPr>
      <w:r w:rsidRPr="00CC7A88">
        <w:t>С</w:t>
      </w:r>
      <w:r w:rsidR="00717A9D" w:rsidRPr="00CC7A88">
        <w:t xml:space="preserve">тудентам </w:t>
      </w:r>
      <w:r w:rsidRPr="00CC7A88">
        <w:t xml:space="preserve">по вариантам </w:t>
      </w:r>
      <w:r w:rsidR="0030316D" w:rsidRPr="00CC7A88">
        <w:t xml:space="preserve">выдаются </w:t>
      </w:r>
      <w:r w:rsidR="00BA11D1" w:rsidRPr="00CC7A88">
        <w:t xml:space="preserve">задания, </w:t>
      </w:r>
      <w:r w:rsidR="0030316D" w:rsidRPr="00CC7A88">
        <w:t xml:space="preserve">содержащие, как недостающую информацию, так и избыточную. </w:t>
      </w:r>
    </w:p>
    <w:p w14:paraId="3C67CFE8" w14:textId="5C0271F2" w:rsidR="00BB60B0" w:rsidRPr="00CC7A88" w:rsidRDefault="000B64A9" w:rsidP="00CC7A88">
      <w:pPr>
        <w:widowControl w:val="0"/>
        <w:autoSpaceDE w:val="0"/>
        <w:autoSpaceDN w:val="0"/>
        <w:adjustRightInd w:val="0"/>
        <w:spacing w:line="360" w:lineRule="auto"/>
        <w:ind w:firstLine="709"/>
        <w:jc w:val="both"/>
        <w:rPr>
          <w:b/>
        </w:rPr>
      </w:pPr>
      <w:r w:rsidRPr="00CC7A88">
        <w:rPr>
          <w:b/>
        </w:rPr>
        <w:t xml:space="preserve">Пример варианта </w:t>
      </w:r>
      <w:r w:rsidR="00632886" w:rsidRPr="00CC7A88">
        <w:rPr>
          <w:b/>
        </w:rPr>
        <w:t>контрольной</w:t>
      </w:r>
      <w:r w:rsidRPr="00CC7A88">
        <w:rPr>
          <w:b/>
        </w:rPr>
        <w:t xml:space="preserve"> работы</w:t>
      </w:r>
      <w:r w:rsidR="002E0364" w:rsidRPr="00CC7A88">
        <w:rPr>
          <w:b/>
        </w:rPr>
        <w:t xml:space="preserve"> (задачи, тесты, задания)</w:t>
      </w:r>
      <w:r w:rsidRPr="00CC7A88">
        <w:rPr>
          <w:b/>
        </w:rPr>
        <w:t>.</w:t>
      </w:r>
    </w:p>
    <w:p w14:paraId="463686E7" w14:textId="00260AAC" w:rsidR="00D91F7D" w:rsidRDefault="00D91F7D" w:rsidP="00CC7A88">
      <w:pPr>
        <w:spacing w:line="360" w:lineRule="auto"/>
        <w:ind w:firstLine="709"/>
        <w:jc w:val="both"/>
        <w:rPr>
          <w:b/>
        </w:rPr>
      </w:pPr>
      <w:bookmarkStart w:id="23" w:name="_Toc415149566"/>
      <w:bookmarkEnd w:id="12"/>
      <w:r w:rsidRPr="00CC7A88">
        <w:rPr>
          <w:b/>
        </w:rPr>
        <w:t xml:space="preserve">Задача 1 </w:t>
      </w:r>
    </w:p>
    <w:p w14:paraId="0731B8D4" w14:textId="77777777" w:rsidR="005C66D9" w:rsidRPr="00007D54" w:rsidRDefault="005C66D9" w:rsidP="005C66D9">
      <w:pPr>
        <w:spacing w:line="360" w:lineRule="auto"/>
        <w:ind w:firstLine="709"/>
        <w:jc w:val="both"/>
      </w:pPr>
      <w:r w:rsidRPr="00007D54">
        <w:t xml:space="preserve">Крупное предприятие обратилось в коммерческий банк для получения кредита на покупку НМА с целью расширения своего производственного потенциала. Одним из условий рассмотрения кредитной заявки было проведение независимой оценки предполагаемого к покупке НМА. Представленный Предприятием отчет об оценке коммерческий банк отправил на экспертизу в саморегулируемую организацию оценщиков, членом которой является оценщик. </w:t>
      </w:r>
    </w:p>
    <w:p w14:paraId="198C4C73" w14:textId="77777777" w:rsidR="005C66D9" w:rsidRPr="00007D54" w:rsidRDefault="005C66D9" w:rsidP="005C66D9">
      <w:pPr>
        <w:spacing w:line="360" w:lineRule="auto"/>
        <w:ind w:firstLine="709"/>
        <w:jc w:val="both"/>
      </w:pPr>
      <w:r w:rsidRPr="00007D54">
        <w:t>Необходимо провести экспертизу указанного отчета: выявит и обосновать все допущенные в нем нарушения законодательства об оценочной деятельности в РФ (в случае их наличия).</w:t>
      </w:r>
    </w:p>
    <w:p w14:paraId="79653A74" w14:textId="497CC6CC" w:rsidR="009D21DF" w:rsidRPr="00CC7A88" w:rsidRDefault="002E0364" w:rsidP="00CC7A88">
      <w:pPr>
        <w:spacing w:line="360" w:lineRule="auto"/>
        <w:ind w:firstLine="709"/>
        <w:jc w:val="both"/>
        <w:rPr>
          <w:b/>
        </w:rPr>
      </w:pPr>
      <w:r w:rsidRPr="00CC7A88">
        <w:rPr>
          <w:b/>
        </w:rPr>
        <w:t>Т</w:t>
      </w:r>
      <w:r w:rsidR="009D21DF" w:rsidRPr="00CC7A88">
        <w:rPr>
          <w:b/>
        </w:rPr>
        <w:t>ест</w:t>
      </w:r>
      <w:r w:rsidRPr="00CC7A88">
        <w:rPr>
          <w:b/>
        </w:rPr>
        <w:t>ы</w:t>
      </w:r>
    </w:p>
    <w:p w14:paraId="39E53726" w14:textId="689BD6E5" w:rsidR="00524C17" w:rsidRPr="00CC7A88" w:rsidRDefault="00D91F7D" w:rsidP="00CC7A88">
      <w:pPr>
        <w:spacing w:line="360" w:lineRule="auto"/>
        <w:ind w:firstLine="709"/>
        <w:jc w:val="both"/>
        <w:rPr>
          <w:i/>
        </w:rPr>
      </w:pPr>
      <w:r w:rsidRPr="00CC7A88">
        <w:rPr>
          <w:i/>
        </w:rPr>
        <w:t>- открытые</w:t>
      </w:r>
    </w:p>
    <w:p w14:paraId="78BA3C41" w14:textId="6E0DA999" w:rsidR="008F47F4" w:rsidRPr="008F47F4" w:rsidRDefault="008F47F4" w:rsidP="000C341C">
      <w:pPr>
        <w:widowControl w:val="0"/>
        <w:spacing w:line="360" w:lineRule="auto"/>
        <w:ind w:firstLine="709"/>
        <w:jc w:val="both"/>
      </w:pPr>
      <w:r w:rsidRPr="008F47F4">
        <w:t xml:space="preserve">Какие нормативно-правовые акты регулируют </w:t>
      </w:r>
      <w:r w:rsidRPr="00B57EBF">
        <w:t xml:space="preserve">деятельность по </w:t>
      </w:r>
      <w:r w:rsidRPr="00B57EBF">
        <w:lastRenderedPageBreak/>
        <w:t>экспертизе отчетов об оценке</w:t>
      </w:r>
      <w:r>
        <w:t>?</w:t>
      </w:r>
    </w:p>
    <w:p w14:paraId="7B0F867E" w14:textId="107CF681" w:rsidR="00D91F7D" w:rsidRPr="002E5B51" w:rsidRDefault="002E5B51" w:rsidP="00E5225C">
      <w:pPr>
        <w:widowControl w:val="0"/>
        <w:spacing w:line="360" w:lineRule="auto"/>
        <w:ind w:firstLine="709"/>
        <w:jc w:val="both"/>
      </w:pPr>
      <w:r w:rsidRPr="002E5B51">
        <w:t>Какова структура экспертного заключения при экспертизе отчета об оценке бизнеса?</w:t>
      </w:r>
    </w:p>
    <w:p w14:paraId="7FA9D71F" w14:textId="3D900FD8" w:rsidR="00D91F7D" w:rsidRPr="00CC7A88" w:rsidRDefault="00D91F7D" w:rsidP="00CC7A88">
      <w:pPr>
        <w:spacing w:line="360" w:lineRule="auto"/>
        <w:ind w:firstLine="709"/>
        <w:jc w:val="both"/>
        <w:rPr>
          <w:i/>
        </w:rPr>
      </w:pPr>
      <w:r w:rsidRPr="00CC7A88">
        <w:rPr>
          <w:i/>
        </w:rPr>
        <w:t>- закрытые</w:t>
      </w:r>
    </w:p>
    <w:p w14:paraId="5DDA0F34" w14:textId="77777777" w:rsidR="00837DAF" w:rsidRDefault="00837DAF" w:rsidP="00837DAF">
      <w:pPr>
        <w:spacing w:line="360" w:lineRule="auto"/>
        <w:ind w:firstLine="709"/>
        <w:jc w:val="both"/>
      </w:pPr>
      <w:r>
        <w:t>Причины появления нарушений в отчетах об оценке:</w:t>
      </w:r>
    </w:p>
    <w:p w14:paraId="11862E70" w14:textId="77777777" w:rsidR="00837DAF" w:rsidRDefault="00837DAF" w:rsidP="00837DAF">
      <w:pPr>
        <w:spacing w:line="360" w:lineRule="auto"/>
        <w:ind w:firstLine="709"/>
        <w:jc w:val="both"/>
      </w:pPr>
      <w:r>
        <w:t>А) Неопределенность и непрозрачность рынков, к которым относятся объекты оценки.</w:t>
      </w:r>
    </w:p>
    <w:p w14:paraId="63B02B6B" w14:textId="77777777" w:rsidR="00837DAF" w:rsidRDefault="00837DAF" w:rsidP="00837DAF">
      <w:pPr>
        <w:spacing w:line="360" w:lineRule="auto"/>
        <w:ind w:firstLine="709"/>
        <w:jc w:val="both"/>
      </w:pPr>
      <w:r>
        <w:t>Б) Недостаточная квалификация Оценщика.</w:t>
      </w:r>
    </w:p>
    <w:p w14:paraId="787E9291" w14:textId="77777777" w:rsidR="00837DAF" w:rsidRDefault="00837DAF" w:rsidP="00837DAF">
      <w:pPr>
        <w:spacing w:line="360" w:lineRule="auto"/>
        <w:ind w:firstLine="709"/>
        <w:jc w:val="both"/>
      </w:pPr>
      <w:r>
        <w:t xml:space="preserve">В) Недостатки нормативных-правовых актов, регулирующих оценочную деятельность (ошибки, противоречия, невыполнимые требования и </w:t>
      </w:r>
      <w:proofErr w:type="spellStart"/>
      <w:r>
        <w:t>пр</w:t>
      </w:r>
      <w:proofErr w:type="spellEnd"/>
      <w:r>
        <w:t>).</w:t>
      </w:r>
    </w:p>
    <w:p w14:paraId="2AC9B7B1" w14:textId="77777777" w:rsidR="00837DAF" w:rsidRDefault="00837DAF" w:rsidP="00837DAF">
      <w:pPr>
        <w:spacing w:line="360" w:lineRule="auto"/>
        <w:ind w:firstLine="709"/>
        <w:jc w:val="both"/>
      </w:pPr>
      <w:r>
        <w:t>Г) Конфликт интересов.</w:t>
      </w:r>
    </w:p>
    <w:p w14:paraId="1798D440" w14:textId="77777777" w:rsidR="00837DAF" w:rsidRDefault="00837DAF" w:rsidP="00837DAF">
      <w:pPr>
        <w:spacing w:line="360" w:lineRule="auto"/>
        <w:ind w:firstLine="709"/>
        <w:jc w:val="both"/>
      </w:pPr>
      <w:r>
        <w:t>Д) Причины случайного непреднамеренного характера.</w:t>
      </w:r>
    </w:p>
    <w:p w14:paraId="5D1351A6" w14:textId="77777777" w:rsidR="00837DAF" w:rsidRDefault="00837DAF" w:rsidP="00837DAF">
      <w:pPr>
        <w:spacing w:line="360" w:lineRule="auto"/>
        <w:ind w:firstLine="709"/>
        <w:jc w:val="both"/>
      </w:pPr>
      <w:r>
        <w:t>Варианты ответов:</w:t>
      </w:r>
    </w:p>
    <w:p w14:paraId="49302233" w14:textId="77777777" w:rsidR="00837DAF" w:rsidRDefault="00837DAF" w:rsidP="00837DAF">
      <w:pPr>
        <w:spacing w:line="360" w:lineRule="auto"/>
        <w:ind w:firstLine="709"/>
        <w:jc w:val="both"/>
      </w:pPr>
      <w:r>
        <w:t>3.1. А, Б, В, Г, Д.</w:t>
      </w:r>
    </w:p>
    <w:p w14:paraId="569CD0A6" w14:textId="77777777" w:rsidR="00837DAF" w:rsidRDefault="00837DAF" w:rsidP="00837DAF">
      <w:pPr>
        <w:spacing w:line="360" w:lineRule="auto"/>
        <w:ind w:firstLine="709"/>
        <w:jc w:val="both"/>
      </w:pPr>
      <w:r>
        <w:t>3.2. Б, В, Г, Д.</w:t>
      </w:r>
    </w:p>
    <w:p w14:paraId="58FD4D24" w14:textId="77777777" w:rsidR="00837DAF" w:rsidRDefault="00837DAF" w:rsidP="00837DAF">
      <w:pPr>
        <w:spacing w:line="360" w:lineRule="auto"/>
        <w:ind w:firstLine="709"/>
        <w:jc w:val="both"/>
      </w:pPr>
      <w:r>
        <w:t>3.3. А, В, Г, Д.</w:t>
      </w:r>
    </w:p>
    <w:p w14:paraId="7A0CA08C" w14:textId="77777777" w:rsidR="00837DAF" w:rsidRDefault="00837DAF" w:rsidP="00837DAF">
      <w:pPr>
        <w:spacing w:line="360" w:lineRule="auto"/>
        <w:ind w:firstLine="709"/>
        <w:jc w:val="both"/>
      </w:pPr>
      <w:r>
        <w:t>3.4. А, Б, Г, Д.</w:t>
      </w:r>
    </w:p>
    <w:p w14:paraId="0569C563" w14:textId="51781E6F" w:rsidR="002E0364" w:rsidRPr="00CC7A88" w:rsidRDefault="002E0364" w:rsidP="00837DAF">
      <w:pPr>
        <w:spacing w:line="360" w:lineRule="auto"/>
        <w:ind w:firstLine="709"/>
        <w:jc w:val="both"/>
        <w:rPr>
          <w:b/>
        </w:rPr>
      </w:pPr>
      <w:r w:rsidRPr="00CC7A88">
        <w:rPr>
          <w:b/>
        </w:rPr>
        <w:t>Задание</w:t>
      </w:r>
    </w:p>
    <w:p w14:paraId="071EF84E" w14:textId="4A9D61D1" w:rsidR="005C66D9" w:rsidRPr="005C66D9" w:rsidRDefault="005C66D9" w:rsidP="005C66D9">
      <w:pPr>
        <w:spacing w:line="360" w:lineRule="auto"/>
        <w:ind w:firstLine="709"/>
        <w:jc w:val="both"/>
      </w:pPr>
      <w:r w:rsidRPr="005C66D9">
        <w:rPr>
          <w:rFonts w:hint="eastAsia"/>
        </w:rPr>
        <w:t>В</w:t>
      </w:r>
      <w:r w:rsidRPr="005C66D9">
        <w:t xml:space="preserve"> </w:t>
      </w:r>
      <w:r w:rsidRPr="005C66D9">
        <w:rPr>
          <w:rFonts w:hint="eastAsia"/>
        </w:rPr>
        <w:t>отчете</w:t>
      </w:r>
      <w:r w:rsidRPr="005C66D9">
        <w:t xml:space="preserve"> </w:t>
      </w:r>
      <w:r w:rsidRPr="005C66D9">
        <w:rPr>
          <w:rFonts w:hint="eastAsia"/>
        </w:rPr>
        <w:t>об</w:t>
      </w:r>
      <w:r w:rsidRPr="005C66D9">
        <w:t xml:space="preserve"> </w:t>
      </w:r>
      <w:r w:rsidRPr="005C66D9">
        <w:rPr>
          <w:rFonts w:hint="eastAsia"/>
        </w:rPr>
        <w:t>оценке</w:t>
      </w:r>
      <w:r w:rsidRPr="005C66D9">
        <w:t xml:space="preserve"> </w:t>
      </w:r>
      <w:r w:rsidRPr="005C66D9">
        <w:rPr>
          <w:rFonts w:hint="eastAsia"/>
        </w:rPr>
        <w:t>в</w:t>
      </w:r>
      <w:r w:rsidRPr="005C66D9">
        <w:t xml:space="preserve"> </w:t>
      </w:r>
      <w:r w:rsidRPr="005C66D9">
        <w:rPr>
          <w:rFonts w:hint="eastAsia"/>
        </w:rPr>
        <w:t>качестве</w:t>
      </w:r>
      <w:r w:rsidRPr="005C66D9">
        <w:t xml:space="preserve"> </w:t>
      </w:r>
      <w:r w:rsidRPr="005C66D9">
        <w:rPr>
          <w:rFonts w:hint="eastAsia"/>
        </w:rPr>
        <w:t>объекта</w:t>
      </w:r>
      <w:r w:rsidRPr="005C66D9">
        <w:t xml:space="preserve"> </w:t>
      </w:r>
      <w:r w:rsidRPr="005C66D9">
        <w:rPr>
          <w:rFonts w:hint="eastAsia"/>
        </w:rPr>
        <w:t>оценки</w:t>
      </w:r>
      <w:r w:rsidRPr="005C66D9">
        <w:t xml:space="preserve"> </w:t>
      </w:r>
      <w:r w:rsidRPr="005C66D9">
        <w:rPr>
          <w:rFonts w:hint="eastAsia"/>
        </w:rPr>
        <w:t>зафиксирован</w:t>
      </w:r>
      <w:r w:rsidRPr="005C66D9">
        <w:t xml:space="preserve"> </w:t>
      </w:r>
      <w:r w:rsidRPr="005C66D9">
        <w:rPr>
          <w:rFonts w:hint="eastAsia"/>
        </w:rPr>
        <w:t>объект</w:t>
      </w:r>
      <w:r w:rsidRPr="005C66D9">
        <w:t xml:space="preserve">, </w:t>
      </w:r>
      <w:r w:rsidRPr="005C66D9">
        <w:rPr>
          <w:rFonts w:hint="eastAsia"/>
        </w:rPr>
        <w:t>незавершенный</w:t>
      </w:r>
      <w:r w:rsidRPr="005C66D9">
        <w:t xml:space="preserve"> </w:t>
      </w:r>
      <w:r w:rsidRPr="005C66D9">
        <w:rPr>
          <w:rFonts w:hint="eastAsia"/>
        </w:rPr>
        <w:t>строительством</w:t>
      </w:r>
      <w:r w:rsidRPr="005C66D9">
        <w:t xml:space="preserve"> (</w:t>
      </w:r>
      <w:r w:rsidRPr="005C66D9">
        <w:rPr>
          <w:rFonts w:hint="eastAsia"/>
        </w:rPr>
        <w:t>недостроенное</w:t>
      </w:r>
      <w:r w:rsidRPr="005C66D9">
        <w:t xml:space="preserve"> </w:t>
      </w:r>
      <w:r w:rsidRPr="005C66D9">
        <w:rPr>
          <w:rFonts w:hint="eastAsia"/>
        </w:rPr>
        <w:t>здание</w:t>
      </w:r>
      <w:r w:rsidRPr="005C66D9">
        <w:t xml:space="preserve"> </w:t>
      </w:r>
      <w:r w:rsidRPr="005C66D9">
        <w:rPr>
          <w:rFonts w:hint="eastAsia"/>
        </w:rPr>
        <w:t>телебашни</w:t>
      </w:r>
      <w:r w:rsidRPr="005C66D9">
        <w:t xml:space="preserve">), </w:t>
      </w:r>
      <w:r w:rsidRPr="005C66D9">
        <w:rPr>
          <w:rFonts w:hint="eastAsia"/>
        </w:rPr>
        <w:t>а</w:t>
      </w:r>
      <w:r w:rsidRPr="005C66D9">
        <w:t xml:space="preserve"> </w:t>
      </w:r>
      <w:r w:rsidRPr="005C66D9">
        <w:rPr>
          <w:rFonts w:hint="eastAsia"/>
        </w:rPr>
        <w:t>точнее</w:t>
      </w:r>
      <w:r w:rsidRPr="005C66D9">
        <w:t xml:space="preserve"> </w:t>
      </w:r>
      <w:r w:rsidRPr="005C66D9">
        <w:rPr>
          <w:rFonts w:hint="eastAsia"/>
        </w:rPr>
        <w:t>даже</w:t>
      </w:r>
      <w:r w:rsidRPr="005C66D9">
        <w:t xml:space="preserve"> </w:t>
      </w:r>
      <w:r w:rsidRPr="005C66D9">
        <w:rPr>
          <w:rFonts w:hint="eastAsia"/>
        </w:rPr>
        <w:t>не</w:t>
      </w:r>
      <w:r w:rsidRPr="005C66D9">
        <w:t xml:space="preserve"> </w:t>
      </w:r>
      <w:r w:rsidRPr="005C66D9">
        <w:rPr>
          <w:rFonts w:hint="eastAsia"/>
        </w:rPr>
        <w:t>сам</w:t>
      </w:r>
      <w:r w:rsidRPr="005C66D9">
        <w:t xml:space="preserve"> </w:t>
      </w:r>
      <w:r w:rsidRPr="005C66D9">
        <w:rPr>
          <w:rFonts w:hint="eastAsia"/>
        </w:rPr>
        <w:t>объект</w:t>
      </w:r>
      <w:r w:rsidRPr="005C66D9">
        <w:t xml:space="preserve">, </w:t>
      </w:r>
      <w:r w:rsidRPr="005C66D9">
        <w:rPr>
          <w:rFonts w:hint="eastAsia"/>
        </w:rPr>
        <w:t>а</w:t>
      </w:r>
      <w:r w:rsidRPr="005C66D9">
        <w:t xml:space="preserve"> </w:t>
      </w:r>
      <w:r w:rsidRPr="005C66D9">
        <w:rPr>
          <w:rFonts w:hint="eastAsia"/>
        </w:rPr>
        <w:t>затраты</w:t>
      </w:r>
      <w:r w:rsidRPr="005C66D9">
        <w:t xml:space="preserve"> </w:t>
      </w:r>
      <w:r w:rsidRPr="005C66D9">
        <w:rPr>
          <w:rFonts w:hint="eastAsia"/>
        </w:rPr>
        <w:t>на</w:t>
      </w:r>
      <w:r w:rsidRPr="005C66D9">
        <w:t xml:space="preserve"> </w:t>
      </w:r>
      <w:r w:rsidRPr="005C66D9">
        <w:rPr>
          <w:rFonts w:hint="eastAsia"/>
        </w:rPr>
        <w:t>его</w:t>
      </w:r>
      <w:r w:rsidRPr="005C66D9">
        <w:t xml:space="preserve"> </w:t>
      </w:r>
      <w:r w:rsidRPr="005C66D9">
        <w:rPr>
          <w:rFonts w:hint="eastAsia"/>
        </w:rPr>
        <w:t>строительство</w:t>
      </w:r>
      <w:r w:rsidRPr="005C66D9">
        <w:t xml:space="preserve">. </w:t>
      </w:r>
      <w:r>
        <w:t xml:space="preserve">Правильно ли зафиксирован объект </w:t>
      </w:r>
      <w:r w:rsidR="0067200C">
        <w:t>оценки для</w:t>
      </w:r>
      <w:r w:rsidRPr="005C66D9">
        <w:t xml:space="preserve"> </w:t>
      </w:r>
      <w:r w:rsidRPr="005C66D9">
        <w:rPr>
          <w:rFonts w:hint="eastAsia"/>
        </w:rPr>
        <w:t>данного</w:t>
      </w:r>
      <w:r w:rsidRPr="005C66D9">
        <w:t xml:space="preserve"> </w:t>
      </w:r>
      <w:r w:rsidRPr="005C66D9">
        <w:rPr>
          <w:rFonts w:hint="eastAsia"/>
        </w:rPr>
        <w:t>актива</w:t>
      </w:r>
      <w:r>
        <w:t>?</w:t>
      </w:r>
      <w:r w:rsidRPr="005C66D9">
        <w:t xml:space="preserve"> </w:t>
      </w:r>
    </w:p>
    <w:p w14:paraId="4A286A21" w14:textId="7CBAD9E0" w:rsidR="005C66D9" w:rsidRDefault="005C66D9" w:rsidP="00007D54">
      <w:pPr>
        <w:spacing w:line="360" w:lineRule="auto"/>
        <w:ind w:firstLine="709"/>
        <w:jc w:val="both"/>
      </w:pPr>
      <w:r>
        <w:t>Задание 2</w:t>
      </w:r>
    </w:p>
    <w:p w14:paraId="51039A2E" w14:textId="7AFABE83" w:rsidR="005C66D9" w:rsidRPr="005C66D9" w:rsidRDefault="005C66D9" w:rsidP="005C66D9">
      <w:pPr>
        <w:spacing w:line="360" w:lineRule="auto"/>
        <w:ind w:firstLine="709"/>
        <w:jc w:val="both"/>
      </w:pPr>
      <w:r>
        <w:t xml:space="preserve">Ситуация - </w:t>
      </w:r>
      <w:r w:rsidRPr="005C66D9">
        <w:rPr>
          <w:rFonts w:hint="eastAsia"/>
        </w:rPr>
        <w:t>Комитет</w:t>
      </w:r>
      <w:r w:rsidRPr="005C66D9">
        <w:t xml:space="preserve"> </w:t>
      </w:r>
      <w:r w:rsidRPr="005C66D9">
        <w:rPr>
          <w:rFonts w:hint="eastAsia"/>
        </w:rPr>
        <w:t>по</w:t>
      </w:r>
      <w:r w:rsidRPr="005C66D9">
        <w:t xml:space="preserve"> </w:t>
      </w:r>
      <w:r w:rsidRPr="005C66D9">
        <w:rPr>
          <w:rFonts w:hint="eastAsia"/>
        </w:rPr>
        <w:t>управлению</w:t>
      </w:r>
      <w:r w:rsidRPr="005C66D9">
        <w:t xml:space="preserve"> </w:t>
      </w:r>
      <w:r w:rsidRPr="005C66D9">
        <w:rPr>
          <w:rFonts w:hint="eastAsia"/>
        </w:rPr>
        <w:t>муниципальным</w:t>
      </w:r>
      <w:r>
        <w:t xml:space="preserve"> </w:t>
      </w:r>
      <w:r w:rsidRPr="005C66D9">
        <w:rPr>
          <w:rFonts w:hint="eastAsia"/>
        </w:rPr>
        <w:t>имуществом</w:t>
      </w:r>
      <w:r w:rsidRPr="005C66D9">
        <w:t xml:space="preserve"> (</w:t>
      </w:r>
      <w:r w:rsidRPr="005C66D9">
        <w:rPr>
          <w:rFonts w:hint="eastAsia"/>
        </w:rPr>
        <w:t>КУМИ</w:t>
      </w:r>
      <w:r w:rsidRPr="005C66D9">
        <w:t xml:space="preserve">) </w:t>
      </w:r>
      <w:r w:rsidRPr="005C66D9">
        <w:rPr>
          <w:rFonts w:hint="eastAsia"/>
        </w:rPr>
        <w:t>собирается</w:t>
      </w:r>
      <w:r w:rsidRPr="005C66D9">
        <w:t xml:space="preserve"> </w:t>
      </w:r>
      <w:r w:rsidRPr="005C66D9">
        <w:rPr>
          <w:rFonts w:hint="eastAsia"/>
        </w:rPr>
        <w:t>продать</w:t>
      </w:r>
      <w:r w:rsidRPr="005C66D9">
        <w:t xml:space="preserve"> </w:t>
      </w:r>
      <w:r w:rsidRPr="005C66D9">
        <w:rPr>
          <w:rFonts w:hint="eastAsia"/>
        </w:rPr>
        <w:t>офисные</w:t>
      </w:r>
      <w:r w:rsidRPr="005C66D9">
        <w:t xml:space="preserve"> </w:t>
      </w:r>
      <w:r w:rsidRPr="005C66D9">
        <w:rPr>
          <w:rFonts w:hint="eastAsia"/>
        </w:rPr>
        <w:t>помещения</w:t>
      </w:r>
      <w:r w:rsidRPr="005C66D9">
        <w:t>,</w:t>
      </w:r>
      <w:r>
        <w:t xml:space="preserve"> </w:t>
      </w:r>
      <w:r w:rsidRPr="005C66D9">
        <w:rPr>
          <w:rFonts w:hint="eastAsia"/>
        </w:rPr>
        <w:t>принадлежащие</w:t>
      </w:r>
      <w:r w:rsidRPr="005C66D9">
        <w:t xml:space="preserve"> </w:t>
      </w:r>
      <w:r w:rsidRPr="005C66D9">
        <w:rPr>
          <w:rFonts w:hint="eastAsia"/>
        </w:rPr>
        <w:t>муниципальному</w:t>
      </w:r>
      <w:r w:rsidRPr="005C66D9">
        <w:t xml:space="preserve"> </w:t>
      </w:r>
      <w:r w:rsidRPr="005C66D9">
        <w:rPr>
          <w:rFonts w:hint="eastAsia"/>
        </w:rPr>
        <w:t>образованию</w:t>
      </w:r>
      <w:r w:rsidRPr="005C66D9">
        <w:t xml:space="preserve">. </w:t>
      </w:r>
      <w:r w:rsidRPr="005C66D9">
        <w:rPr>
          <w:rFonts w:hint="eastAsia"/>
        </w:rPr>
        <w:t>В</w:t>
      </w:r>
      <w:r w:rsidRPr="005C66D9">
        <w:t xml:space="preserve"> </w:t>
      </w:r>
      <w:r w:rsidRPr="005C66D9">
        <w:rPr>
          <w:rFonts w:hint="eastAsia"/>
        </w:rPr>
        <w:t>соответствии</w:t>
      </w:r>
      <w:r w:rsidRPr="005C66D9">
        <w:t xml:space="preserve"> </w:t>
      </w:r>
      <w:r w:rsidRPr="005C66D9">
        <w:rPr>
          <w:rFonts w:hint="eastAsia"/>
        </w:rPr>
        <w:t>с</w:t>
      </w:r>
      <w:r>
        <w:t xml:space="preserve"> </w:t>
      </w:r>
      <w:r w:rsidRPr="005C66D9">
        <w:rPr>
          <w:rFonts w:hint="eastAsia"/>
        </w:rPr>
        <w:t>положениями</w:t>
      </w:r>
      <w:r w:rsidRPr="005C66D9">
        <w:t xml:space="preserve"> </w:t>
      </w:r>
      <w:r w:rsidRPr="005C66D9">
        <w:rPr>
          <w:rFonts w:hint="eastAsia"/>
        </w:rPr>
        <w:t>ст</w:t>
      </w:r>
      <w:r w:rsidRPr="005C66D9">
        <w:t xml:space="preserve">. 8 </w:t>
      </w:r>
      <w:r w:rsidRPr="005C66D9">
        <w:rPr>
          <w:rFonts w:hint="eastAsia"/>
        </w:rPr>
        <w:t>Закона</w:t>
      </w:r>
      <w:r w:rsidRPr="005C66D9">
        <w:t xml:space="preserve"> </w:t>
      </w:r>
      <w:r w:rsidRPr="005C66D9">
        <w:rPr>
          <w:rFonts w:hint="eastAsia"/>
        </w:rPr>
        <w:t>об</w:t>
      </w:r>
      <w:r w:rsidRPr="005C66D9">
        <w:t xml:space="preserve"> </w:t>
      </w:r>
      <w:r w:rsidRPr="005C66D9">
        <w:rPr>
          <w:rFonts w:hint="eastAsia"/>
        </w:rPr>
        <w:t>оценочной</w:t>
      </w:r>
      <w:r w:rsidRPr="005C66D9">
        <w:t xml:space="preserve"> </w:t>
      </w:r>
      <w:r w:rsidRPr="005C66D9">
        <w:rPr>
          <w:rFonts w:hint="eastAsia"/>
        </w:rPr>
        <w:t>деятельности</w:t>
      </w:r>
      <w:r w:rsidRPr="005C66D9">
        <w:t xml:space="preserve">, </w:t>
      </w:r>
      <w:r w:rsidRPr="005C66D9">
        <w:rPr>
          <w:rFonts w:hint="eastAsia"/>
        </w:rPr>
        <w:t>в</w:t>
      </w:r>
      <w:r w:rsidRPr="005C66D9">
        <w:t xml:space="preserve"> </w:t>
      </w:r>
      <w:r w:rsidRPr="005C66D9">
        <w:rPr>
          <w:rFonts w:hint="eastAsia"/>
        </w:rPr>
        <w:t>данном</w:t>
      </w:r>
      <w:r w:rsidRPr="005C66D9">
        <w:t xml:space="preserve"> </w:t>
      </w:r>
      <w:r w:rsidRPr="005C66D9">
        <w:rPr>
          <w:rFonts w:hint="eastAsia"/>
        </w:rPr>
        <w:t>случае</w:t>
      </w:r>
      <w:r>
        <w:t xml:space="preserve"> </w:t>
      </w:r>
      <w:r w:rsidRPr="005C66D9">
        <w:rPr>
          <w:rFonts w:hint="eastAsia"/>
        </w:rPr>
        <w:t>независимая</w:t>
      </w:r>
      <w:r w:rsidRPr="005C66D9">
        <w:t xml:space="preserve"> </w:t>
      </w:r>
      <w:r w:rsidRPr="005C66D9">
        <w:rPr>
          <w:rFonts w:hint="eastAsia"/>
        </w:rPr>
        <w:t>оценка</w:t>
      </w:r>
      <w:r w:rsidRPr="005C66D9">
        <w:t xml:space="preserve"> </w:t>
      </w:r>
      <w:r w:rsidRPr="005C66D9">
        <w:rPr>
          <w:rFonts w:hint="eastAsia"/>
        </w:rPr>
        <w:t>стоимости</w:t>
      </w:r>
      <w:r w:rsidRPr="005C66D9">
        <w:t xml:space="preserve"> </w:t>
      </w:r>
      <w:r w:rsidRPr="005C66D9">
        <w:rPr>
          <w:rFonts w:hint="eastAsia"/>
        </w:rPr>
        <w:t>актива</w:t>
      </w:r>
      <w:r w:rsidRPr="005C66D9">
        <w:t xml:space="preserve"> </w:t>
      </w:r>
      <w:r w:rsidRPr="005C66D9">
        <w:rPr>
          <w:rFonts w:hint="eastAsia"/>
        </w:rPr>
        <w:t>является</w:t>
      </w:r>
      <w:r w:rsidRPr="005C66D9">
        <w:t xml:space="preserve"> </w:t>
      </w:r>
      <w:r w:rsidRPr="005C66D9">
        <w:rPr>
          <w:rFonts w:hint="eastAsia"/>
        </w:rPr>
        <w:t>обязательной</w:t>
      </w:r>
      <w:r w:rsidRPr="005C66D9">
        <w:t xml:space="preserve">. </w:t>
      </w:r>
      <w:r w:rsidRPr="005C66D9">
        <w:rPr>
          <w:rFonts w:hint="eastAsia"/>
        </w:rPr>
        <w:t>КУМИ</w:t>
      </w:r>
      <w:r>
        <w:t xml:space="preserve"> </w:t>
      </w:r>
      <w:r w:rsidRPr="005C66D9">
        <w:rPr>
          <w:rFonts w:hint="eastAsia"/>
        </w:rPr>
        <w:t>выполнил</w:t>
      </w:r>
      <w:r w:rsidRPr="005C66D9">
        <w:t xml:space="preserve"> </w:t>
      </w:r>
      <w:r w:rsidRPr="005C66D9">
        <w:rPr>
          <w:rFonts w:hint="eastAsia"/>
        </w:rPr>
        <w:t>предварительный</w:t>
      </w:r>
      <w:r w:rsidRPr="005C66D9">
        <w:t xml:space="preserve"> </w:t>
      </w:r>
      <w:r w:rsidRPr="005C66D9">
        <w:rPr>
          <w:rFonts w:hint="eastAsia"/>
        </w:rPr>
        <w:t>анализ</w:t>
      </w:r>
      <w:r w:rsidRPr="005C66D9">
        <w:t xml:space="preserve"> </w:t>
      </w:r>
      <w:r w:rsidRPr="005C66D9">
        <w:rPr>
          <w:rFonts w:hint="eastAsia"/>
        </w:rPr>
        <w:lastRenderedPageBreak/>
        <w:t>инвестиционной</w:t>
      </w:r>
      <w:r w:rsidRPr="005C66D9">
        <w:t xml:space="preserve"> </w:t>
      </w:r>
      <w:r w:rsidRPr="005C66D9">
        <w:rPr>
          <w:rFonts w:hint="eastAsia"/>
        </w:rPr>
        <w:t>привлекательности</w:t>
      </w:r>
      <w:r w:rsidR="00385679">
        <w:t xml:space="preserve"> </w:t>
      </w:r>
      <w:r w:rsidRPr="005C66D9">
        <w:rPr>
          <w:rFonts w:hint="eastAsia"/>
        </w:rPr>
        <w:t>помещений</w:t>
      </w:r>
      <w:r w:rsidRPr="005C66D9">
        <w:t xml:space="preserve"> </w:t>
      </w:r>
      <w:r w:rsidRPr="005C66D9">
        <w:rPr>
          <w:rFonts w:hint="eastAsia"/>
        </w:rPr>
        <w:t>и</w:t>
      </w:r>
      <w:r w:rsidRPr="005C66D9">
        <w:t xml:space="preserve"> </w:t>
      </w:r>
      <w:r w:rsidRPr="005C66D9">
        <w:rPr>
          <w:rFonts w:hint="eastAsia"/>
        </w:rPr>
        <w:t>на</w:t>
      </w:r>
      <w:r w:rsidRPr="005C66D9">
        <w:t xml:space="preserve"> </w:t>
      </w:r>
      <w:r w:rsidRPr="005C66D9">
        <w:rPr>
          <w:rFonts w:hint="eastAsia"/>
        </w:rPr>
        <w:t>основании</w:t>
      </w:r>
      <w:r w:rsidRPr="005C66D9">
        <w:t xml:space="preserve"> </w:t>
      </w:r>
      <w:r w:rsidRPr="005C66D9">
        <w:rPr>
          <w:rFonts w:hint="eastAsia"/>
        </w:rPr>
        <w:t>данных</w:t>
      </w:r>
      <w:r w:rsidRPr="005C66D9">
        <w:t xml:space="preserve"> </w:t>
      </w:r>
      <w:r w:rsidRPr="005C66D9">
        <w:rPr>
          <w:rFonts w:hint="eastAsia"/>
        </w:rPr>
        <w:t>из</w:t>
      </w:r>
      <w:r w:rsidRPr="005C66D9">
        <w:t xml:space="preserve"> </w:t>
      </w:r>
      <w:r w:rsidRPr="005C66D9">
        <w:rPr>
          <w:rFonts w:hint="eastAsia"/>
        </w:rPr>
        <w:t>открытых</w:t>
      </w:r>
      <w:r w:rsidRPr="005C66D9">
        <w:t xml:space="preserve"> </w:t>
      </w:r>
      <w:r w:rsidRPr="005C66D9">
        <w:rPr>
          <w:rFonts w:hint="eastAsia"/>
        </w:rPr>
        <w:t>источников</w:t>
      </w:r>
      <w:r w:rsidRPr="005C66D9">
        <w:t xml:space="preserve"> (</w:t>
      </w:r>
      <w:r w:rsidRPr="005C66D9">
        <w:rPr>
          <w:rFonts w:hint="eastAsia"/>
        </w:rPr>
        <w:t>например</w:t>
      </w:r>
      <w:r w:rsidRPr="005C66D9">
        <w:t>,</w:t>
      </w:r>
      <w:r>
        <w:t xml:space="preserve"> </w:t>
      </w:r>
      <w:r w:rsidRPr="005C66D9">
        <w:rPr>
          <w:rFonts w:hint="eastAsia"/>
        </w:rPr>
        <w:t>бюллетеня</w:t>
      </w:r>
      <w:r w:rsidRPr="005C66D9">
        <w:t xml:space="preserve"> </w:t>
      </w:r>
      <w:r w:rsidRPr="005C66D9">
        <w:rPr>
          <w:rFonts w:ascii="Cambria Math" w:hAnsi="Cambria Math" w:cs="Cambria Math"/>
        </w:rPr>
        <w:t>≪</w:t>
      </w:r>
      <w:proofErr w:type="spellStart"/>
      <w:r w:rsidRPr="005C66D9">
        <w:t>RWay</w:t>
      </w:r>
      <w:proofErr w:type="spellEnd"/>
      <w:r w:rsidRPr="005C66D9">
        <w:rPr>
          <w:rFonts w:ascii="Cambria Math" w:hAnsi="Cambria Math" w:cs="Cambria Math"/>
        </w:rPr>
        <w:t>≫</w:t>
      </w:r>
      <w:r w:rsidRPr="005C66D9">
        <w:t xml:space="preserve"> </w:t>
      </w:r>
      <w:r w:rsidRPr="005C66D9">
        <w:rPr>
          <w:rFonts w:hint="eastAsia"/>
        </w:rPr>
        <w:t>или</w:t>
      </w:r>
      <w:r w:rsidRPr="005C66D9">
        <w:t xml:space="preserve"> </w:t>
      </w:r>
      <w:r w:rsidRPr="005C66D9">
        <w:rPr>
          <w:rFonts w:hint="eastAsia"/>
        </w:rPr>
        <w:t>журнала</w:t>
      </w:r>
      <w:r w:rsidRPr="005C66D9">
        <w:t xml:space="preserve"> </w:t>
      </w:r>
      <w:r w:rsidRPr="005C66D9">
        <w:rPr>
          <w:rFonts w:ascii="Cambria Math" w:hAnsi="Cambria Math" w:cs="Cambria Math"/>
        </w:rPr>
        <w:t>≪</w:t>
      </w:r>
      <w:r w:rsidRPr="005C66D9">
        <w:t xml:space="preserve">Недвижимость </w:t>
      </w:r>
      <w:r w:rsidRPr="005C66D9">
        <w:rPr>
          <w:rFonts w:hint="eastAsia"/>
        </w:rPr>
        <w:t>и</w:t>
      </w:r>
      <w:r w:rsidRPr="005C66D9">
        <w:t xml:space="preserve"> </w:t>
      </w:r>
      <w:r w:rsidRPr="005C66D9">
        <w:rPr>
          <w:rFonts w:hint="eastAsia"/>
        </w:rPr>
        <w:t>цены</w:t>
      </w:r>
      <w:r w:rsidRPr="005C66D9">
        <w:rPr>
          <w:rFonts w:ascii="Cambria Math" w:hAnsi="Cambria Math" w:cs="Cambria Math"/>
        </w:rPr>
        <w:t>≫</w:t>
      </w:r>
      <w:r w:rsidRPr="005C66D9">
        <w:t xml:space="preserve">) </w:t>
      </w:r>
      <w:r w:rsidRPr="005C66D9">
        <w:rPr>
          <w:rFonts w:hint="eastAsia"/>
        </w:rPr>
        <w:t>сделал</w:t>
      </w:r>
      <w:r>
        <w:t xml:space="preserve"> </w:t>
      </w:r>
      <w:r w:rsidRPr="005C66D9">
        <w:rPr>
          <w:rFonts w:hint="eastAsia"/>
        </w:rPr>
        <w:t>предположение</w:t>
      </w:r>
      <w:r w:rsidRPr="005C66D9">
        <w:t xml:space="preserve"> </w:t>
      </w:r>
      <w:r w:rsidRPr="005C66D9">
        <w:rPr>
          <w:rFonts w:hint="eastAsia"/>
        </w:rPr>
        <w:t>о</w:t>
      </w:r>
      <w:r w:rsidRPr="005C66D9">
        <w:t xml:space="preserve"> </w:t>
      </w:r>
      <w:r w:rsidRPr="005C66D9">
        <w:rPr>
          <w:rFonts w:hint="eastAsia"/>
        </w:rPr>
        <w:t>диапазоне</w:t>
      </w:r>
      <w:r w:rsidRPr="005C66D9">
        <w:t xml:space="preserve"> </w:t>
      </w:r>
      <w:r w:rsidRPr="005C66D9">
        <w:rPr>
          <w:rFonts w:hint="eastAsia"/>
        </w:rPr>
        <w:t>его</w:t>
      </w:r>
      <w:r w:rsidRPr="005C66D9">
        <w:t xml:space="preserve"> </w:t>
      </w:r>
      <w:r w:rsidRPr="005C66D9">
        <w:rPr>
          <w:rFonts w:hint="eastAsia"/>
        </w:rPr>
        <w:t>стоимости</w:t>
      </w:r>
      <w:r w:rsidRPr="005C66D9">
        <w:t xml:space="preserve">. </w:t>
      </w:r>
      <w:r w:rsidRPr="005C66D9">
        <w:rPr>
          <w:rFonts w:hint="eastAsia"/>
        </w:rPr>
        <w:t>Оценщик</w:t>
      </w:r>
      <w:r w:rsidRPr="005C66D9">
        <w:t xml:space="preserve"> </w:t>
      </w:r>
      <w:r w:rsidRPr="005C66D9">
        <w:rPr>
          <w:rFonts w:hint="eastAsia"/>
        </w:rPr>
        <w:t>проанализировал</w:t>
      </w:r>
      <w:r>
        <w:t xml:space="preserve"> </w:t>
      </w:r>
      <w:proofErr w:type="spellStart"/>
      <w:r w:rsidRPr="005C66D9">
        <w:rPr>
          <w:rFonts w:hint="eastAsia"/>
        </w:rPr>
        <w:t>ценообразующие</w:t>
      </w:r>
      <w:proofErr w:type="spellEnd"/>
      <w:r w:rsidRPr="005C66D9">
        <w:t xml:space="preserve"> </w:t>
      </w:r>
      <w:r w:rsidRPr="005C66D9">
        <w:rPr>
          <w:rFonts w:hint="eastAsia"/>
        </w:rPr>
        <w:t>параметры</w:t>
      </w:r>
      <w:r w:rsidRPr="005C66D9">
        <w:t xml:space="preserve"> </w:t>
      </w:r>
      <w:r w:rsidRPr="005C66D9">
        <w:rPr>
          <w:rFonts w:hint="eastAsia"/>
        </w:rPr>
        <w:t>объекта</w:t>
      </w:r>
      <w:r w:rsidRPr="005C66D9">
        <w:t xml:space="preserve"> </w:t>
      </w:r>
      <w:r w:rsidRPr="005C66D9">
        <w:rPr>
          <w:rFonts w:hint="eastAsia"/>
        </w:rPr>
        <w:t>оценки</w:t>
      </w:r>
      <w:r w:rsidRPr="005C66D9">
        <w:t xml:space="preserve">, </w:t>
      </w:r>
      <w:r w:rsidRPr="005C66D9">
        <w:rPr>
          <w:rFonts w:hint="eastAsia"/>
        </w:rPr>
        <w:t>выполнил</w:t>
      </w:r>
      <w:r w:rsidRPr="005C66D9">
        <w:t xml:space="preserve"> </w:t>
      </w:r>
      <w:r w:rsidRPr="005C66D9">
        <w:rPr>
          <w:rFonts w:hint="eastAsia"/>
        </w:rPr>
        <w:t>необходимые</w:t>
      </w:r>
      <w:r>
        <w:t xml:space="preserve"> </w:t>
      </w:r>
      <w:r w:rsidRPr="005C66D9">
        <w:rPr>
          <w:rFonts w:hint="eastAsia"/>
        </w:rPr>
        <w:t>расчеты</w:t>
      </w:r>
      <w:r w:rsidRPr="005C66D9">
        <w:t xml:space="preserve"> </w:t>
      </w:r>
      <w:r w:rsidRPr="005C66D9">
        <w:rPr>
          <w:rFonts w:hint="eastAsia"/>
        </w:rPr>
        <w:t>и</w:t>
      </w:r>
      <w:r w:rsidRPr="005C66D9">
        <w:t xml:space="preserve"> </w:t>
      </w:r>
      <w:r w:rsidRPr="005C66D9">
        <w:rPr>
          <w:rFonts w:hint="eastAsia"/>
        </w:rPr>
        <w:t>пришел</w:t>
      </w:r>
      <w:r w:rsidRPr="005C66D9">
        <w:t xml:space="preserve"> </w:t>
      </w:r>
      <w:r w:rsidRPr="005C66D9">
        <w:rPr>
          <w:rFonts w:hint="eastAsia"/>
        </w:rPr>
        <w:t>к</w:t>
      </w:r>
      <w:r w:rsidRPr="005C66D9">
        <w:t xml:space="preserve"> </w:t>
      </w:r>
      <w:r w:rsidRPr="005C66D9">
        <w:rPr>
          <w:rFonts w:hint="eastAsia"/>
        </w:rPr>
        <w:t>выводу</w:t>
      </w:r>
      <w:r w:rsidRPr="005C66D9">
        <w:t xml:space="preserve"> </w:t>
      </w:r>
      <w:r w:rsidRPr="005C66D9">
        <w:rPr>
          <w:rFonts w:hint="eastAsia"/>
        </w:rPr>
        <w:t>о</w:t>
      </w:r>
      <w:r w:rsidRPr="005C66D9">
        <w:t xml:space="preserve"> </w:t>
      </w:r>
      <w:r w:rsidRPr="005C66D9">
        <w:rPr>
          <w:rFonts w:hint="eastAsia"/>
        </w:rPr>
        <w:t>том</w:t>
      </w:r>
      <w:r w:rsidRPr="005C66D9">
        <w:t xml:space="preserve">, </w:t>
      </w:r>
      <w:r w:rsidRPr="005C66D9">
        <w:rPr>
          <w:rFonts w:hint="eastAsia"/>
        </w:rPr>
        <w:t>что</w:t>
      </w:r>
      <w:r w:rsidRPr="005C66D9">
        <w:t xml:space="preserve"> </w:t>
      </w:r>
      <w:r w:rsidRPr="005C66D9">
        <w:rPr>
          <w:rFonts w:hint="eastAsia"/>
        </w:rPr>
        <w:t>стоимость</w:t>
      </w:r>
      <w:r w:rsidRPr="005C66D9">
        <w:t xml:space="preserve"> </w:t>
      </w:r>
      <w:r w:rsidRPr="005C66D9">
        <w:rPr>
          <w:rFonts w:hint="eastAsia"/>
        </w:rPr>
        <w:t>актива</w:t>
      </w:r>
      <w:r w:rsidRPr="005C66D9">
        <w:t xml:space="preserve"> </w:t>
      </w:r>
      <w:r w:rsidRPr="005C66D9">
        <w:rPr>
          <w:rFonts w:hint="eastAsia"/>
        </w:rPr>
        <w:t>действительно</w:t>
      </w:r>
      <w:r>
        <w:t xml:space="preserve"> </w:t>
      </w:r>
      <w:r w:rsidRPr="005C66D9">
        <w:rPr>
          <w:rFonts w:hint="eastAsia"/>
        </w:rPr>
        <w:t>лежит</w:t>
      </w:r>
      <w:r w:rsidRPr="005C66D9">
        <w:t xml:space="preserve"> </w:t>
      </w:r>
      <w:r w:rsidRPr="005C66D9">
        <w:rPr>
          <w:rFonts w:hint="eastAsia"/>
        </w:rPr>
        <w:t>в</w:t>
      </w:r>
      <w:r w:rsidRPr="005C66D9">
        <w:t xml:space="preserve"> </w:t>
      </w:r>
      <w:r w:rsidRPr="005C66D9">
        <w:rPr>
          <w:rFonts w:hint="eastAsia"/>
        </w:rPr>
        <w:t>диапазоне</w:t>
      </w:r>
      <w:r w:rsidRPr="005C66D9">
        <w:t xml:space="preserve">, </w:t>
      </w:r>
      <w:r w:rsidRPr="005C66D9">
        <w:rPr>
          <w:rFonts w:hint="eastAsia"/>
        </w:rPr>
        <w:t>определенном</w:t>
      </w:r>
      <w:r w:rsidRPr="005C66D9">
        <w:t xml:space="preserve"> </w:t>
      </w:r>
      <w:r w:rsidRPr="005C66D9">
        <w:rPr>
          <w:rFonts w:hint="eastAsia"/>
        </w:rPr>
        <w:t>ранее</w:t>
      </w:r>
      <w:r w:rsidRPr="005C66D9">
        <w:t xml:space="preserve"> </w:t>
      </w:r>
      <w:r w:rsidRPr="005C66D9">
        <w:rPr>
          <w:rFonts w:hint="eastAsia"/>
        </w:rPr>
        <w:t>Заказчиком</w:t>
      </w:r>
      <w:r w:rsidRPr="005C66D9">
        <w:t xml:space="preserve">. </w:t>
      </w:r>
      <w:r w:rsidRPr="005C66D9">
        <w:rPr>
          <w:rFonts w:hint="eastAsia"/>
        </w:rPr>
        <w:t>Ни</w:t>
      </w:r>
      <w:r w:rsidRPr="005C66D9">
        <w:t xml:space="preserve"> </w:t>
      </w:r>
      <w:r w:rsidRPr="005C66D9">
        <w:rPr>
          <w:rFonts w:hint="eastAsia"/>
        </w:rPr>
        <w:t>о</w:t>
      </w:r>
      <w:r w:rsidRPr="005C66D9">
        <w:t xml:space="preserve"> </w:t>
      </w:r>
      <w:r w:rsidRPr="005C66D9">
        <w:rPr>
          <w:rFonts w:hint="eastAsia"/>
        </w:rPr>
        <w:t>каком</w:t>
      </w:r>
      <w:r w:rsidRPr="005C66D9">
        <w:t xml:space="preserve"> </w:t>
      </w:r>
      <w:r w:rsidRPr="005C66D9">
        <w:rPr>
          <w:rFonts w:hint="eastAsia"/>
        </w:rPr>
        <w:t>сговоре</w:t>
      </w:r>
      <w:r w:rsidRPr="005C66D9">
        <w:t xml:space="preserve"> </w:t>
      </w:r>
      <w:r w:rsidRPr="005C66D9">
        <w:rPr>
          <w:rFonts w:hint="eastAsia"/>
        </w:rPr>
        <w:t>в</w:t>
      </w:r>
      <w:r w:rsidR="00385679">
        <w:t xml:space="preserve"> </w:t>
      </w:r>
      <w:r w:rsidRPr="005C66D9">
        <w:rPr>
          <w:rFonts w:hint="eastAsia"/>
        </w:rPr>
        <w:t>данном</w:t>
      </w:r>
      <w:r w:rsidRPr="005C66D9">
        <w:t xml:space="preserve"> </w:t>
      </w:r>
      <w:r w:rsidRPr="005C66D9">
        <w:rPr>
          <w:rFonts w:hint="eastAsia"/>
        </w:rPr>
        <w:t>случае</w:t>
      </w:r>
      <w:r w:rsidRPr="005C66D9">
        <w:t xml:space="preserve"> </w:t>
      </w:r>
      <w:r w:rsidRPr="005C66D9">
        <w:rPr>
          <w:rFonts w:hint="eastAsia"/>
        </w:rPr>
        <w:t>говорить</w:t>
      </w:r>
      <w:r w:rsidRPr="005C66D9">
        <w:t xml:space="preserve"> </w:t>
      </w:r>
      <w:r w:rsidRPr="005C66D9">
        <w:rPr>
          <w:rFonts w:hint="eastAsia"/>
        </w:rPr>
        <w:t>нельзя</w:t>
      </w:r>
      <w:r w:rsidRPr="005C66D9">
        <w:t xml:space="preserve">; </w:t>
      </w:r>
      <w:r w:rsidRPr="005C66D9">
        <w:rPr>
          <w:rFonts w:hint="eastAsia"/>
        </w:rPr>
        <w:t>более</w:t>
      </w:r>
      <w:r w:rsidRPr="005C66D9">
        <w:t xml:space="preserve"> </w:t>
      </w:r>
      <w:r w:rsidRPr="005C66D9">
        <w:rPr>
          <w:rFonts w:hint="eastAsia"/>
        </w:rPr>
        <w:t>того</w:t>
      </w:r>
      <w:r w:rsidRPr="005C66D9">
        <w:t xml:space="preserve">, </w:t>
      </w:r>
      <w:r w:rsidRPr="005C66D9">
        <w:rPr>
          <w:rFonts w:hint="eastAsia"/>
        </w:rPr>
        <w:t>имеет</w:t>
      </w:r>
      <w:r w:rsidRPr="005C66D9">
        <w:t xml:space="preserve"> </w:t>
      </w:r>
      <w:r w:rsidRPr="005C66D9">
        <w:rPr>
          <w:rFonts w:hint="eastAsia"/>
        </w:rPr>
        <w:t>место</w:t>
      </w:r>
      <w:r w:rsidRPr="005C66D9">
        <w:t xml:space="preserve"> </w:t>
      </w:r>
      <w:r w:rsidRPr="005C66D9">
        <w:rPr>
          <w:rFonts w:hint="eastAsia"/>
        </w:rPr>
        <w:t>контроль</w:t>
      </w:r>
      <w:r w:rsidRPr="005C66D9">
        <w:t xml:space="preserve"> </w:t>
      </w:r>
      <w:r w:rsidRPr="005C66D9">
        <w:rPr>
          <w:rFonts w:hint="eastAsia"/>
        </w:rPr>
        <w:t>качества</w:t>
      </w:r>
      <w:r>
        <w:t xml:space="preserve"> </w:t>
      </w:r>
      <w:r w:rsidRPr="005C66D9">
        <w:rPr>
          <w:rFonts w:hint="eastAsia"/>
        </w:rPr>
        <w:t>работы</w:t>
      </w:r>
      <w:r w:rsidRPr="005C66D9">
        <w:t xml:space="preserve"> </w:t>
      </w:r>
      <w:r w:rsidRPr="005C66D9">
        <w:rPr>
          <w:rFonts w:hint="eastAsia"/>
        </w:rPr>
        <w:t>Оценщика</w:t>
      </w:r>
      <w:r w:rsidRPr="005C66D9">
        <w:t xml:space="preserve"> </w:t>
      </w:r>
      <w:r w:rsidRPr="005C66D9">
        <w:rPr>
          <w:rFonts w:hint="eastAsia"/>
        </w:rPr>
        <w:t>со</w:t>
      </w:r>
      <w:r w:rsidRPr="005C66D9">
        <w:t xml:space="preserve"> </w:t>
      </w:r>
      <w:r w:rsidRPr="005C66D9">
        <w:rPr>
          <w:rFonts w:hint="eastAsia"/>
        </w:rPr>
        <w:t>стороны</w:t>
      </w:r>
      <w:r w:rsidRPr="005C66D9">
        <w:t xml:space="preserve"> </w:t>
      </w:r>
      <w:r w:rsidRPr="005C66D9">
        <w:rPr>
          <w:rFonts w:hint="eastAsia"/>
        </w:rPr>
        <w:t>Заказчика</w:t>
      </w:r>
      <w:r w:rsidRPr="005C66D9">
        <w:t>.</w:t>
      </w:r>
    </w:p>
    <w:p w14:paraId="123EC409" w14:textId="77777777" w:rsidR="005C66D9" w:rsidRPr="005C66D9" w:rsidRDefault="005C66D9" w:rsidP="005C66D9">
      <w:pPr>
        <w:spacing w:line="360" w:lineRule="auto"/>
        <w:ind w:firstLine="709"/>
        <w:jc w:val="both"/>
      </w:pPr>
      <w:r w:rsidRPr="005C66D9">
        <w:rPr>
          <w:rFonts w:hint="eastAsia"/>
        </w:rPr>
        <w:t>Рассмотрим</w:t>
      </w:r>
      <w:r w:rsidRPr="005C66D9">
        <w:t xml:space="preserve"> </w:t>
      </w:r>
      <w:r w:rsidRPr="005C66D9">
        <w:rPr>
          <w:rFonts w:hint="eastAsia"/>
        </w:rPr>
        <w:t>несколько</w:t>
      </w:r>
      <w:r w:rsidRPr="005C66D9">
        <w:t xml:space="preserve"> </w:t>
      </w:r>
      <w:r w:rsidRPr="005C66D9">
        <w:rPr>
          <w:rFonts w:hint="eastAsia"/>
        </w:rPr>
        <w:t>ситуаций</w:t>
      </w:r>
      <w:r w:rsidRPr="005C66D9">
        <w:t>:</w:t>
      </w:r>
    </w:p>
    <w:p w14:paraId="250D4B13" w14:textId="351B7F98" w:rsidR="005C66D9" w:rsidRPr="005C66D9" w:rsidRDefault="005C66D9" w:rsidP="005C66D9">
      <w:pPr>
        <w:spacing w:line="360" w:lineRule="auto"/>
        <w:ind w:firstLine="709"/>
        <w:jc w:val="both"/>
      </w:pPr>
      <w:r w:rsidRPr="005C66D9">
        <w:t>•</w:t>
      </w:r>
      <w:r w:rsidRPr="005C66D9">
        <w:rPr>
          <w:rFonts w:hint="eastAsia"/>
        </w:rPr>
        <w:t xml:space="preserve"> Ситуация</w:t>
      </w:r>
      <w:r w:rsidRPr="005C66D9">
        <w:t xml:space="preserve"> 1. </w:t>
      </w:r>
      <w:r w:rsidRPr="005C66D9">
        <w:rPr>
          <w:rFonts w:hint="eastAsia"/>
        </w:rPr>
        <w:t>После</w:t>
      </w:r>
      <w:r w:rsidRPr="005C66D9">
        <w:t xml:space="preserve"> </w:t>
      </w:r>
      <w:r w:rsidRPr="005C66D9">
        <w:rPr>
          <w:rFonts w:hint="eastAsia"/>
        </w:rPr>
        <w:t>исправления</w:t>
      </w:r>
      <w:r w:rsidRPr="005C66D9">
        <w:t xml:space="preserve"> </w:t>
      </w:r>
      <w:r w:rsidRPr="005C66D9">
        <w:rPr>
          <w:rFonts w:hint="eastAsia"/>
        </w:rPr>
        <w:t>нарушений</w:t>
      </w:r>
      <w:r w:rsidRPr="005C66D9">
        <w:t xml:space="preserve"> </w:t>
      </w:r>
      <w:r w:rsidRPr="005C66D9">
        <w:rPr>
          <w:rFonts w:hint="eastAsia"/>
        </w:rPr>
        <w:t>стоимость</w:t>
      </w:r>
      <w:r w:rsidRPr="005C66D9">
        <w:t xml:space="preserve"> </w:t>
      </w:r>
      <w:r w:rsidRPr="005C66D9">
        <w:rPr>
          <w:rFonts w:hint="eastAsia"/>
        </w:rPr>
        <w:t>не</w:t>
      </w:r>
      <w:r>
        <w:t xml:space="preserve"> </w:t>
      </w:r>
      <w:r w:rsidRPr="005C66D9">
        <w:rPr>
          <w:rFonts w:hint="eastAsia"/>
        </w:rPr>
        <w:t>изменилась</w:t>
      </w:r>
      <w:r w:rsidRPr="005C66D9">
        <w:t xml:space="preserve"> </w:t>
      </w:r>
      <w:r w:rsidRPr="005C66D9">
        <w:rPr>
          <w:rFonts w:hint="eastAsia"/>
        </w:rPr>
        <w:t>или</w:t>
      </w:r>
      <w:r w:rsidRPr="005C66D9">
        <w:t xml:space="preserve"> </w:t>
      </w:r>
      <w:r w:rsidRPr="005C66D9">
        <w:rPr>
          <w:rFonts w:hint="eastAsia"/>
        </w:rPr>
        <w:t>изменилась</w:t>
      </w:r>
      <w:r w:rsidRPr="005C66D9">
        <w:t xml:space="preserve"> </w:t>
      </w:r>
      <w:r w:rsidRPr="005C66D9">
        <w:rPr>
          <w:rFonts w:hint="eastAsia"/>
        </w:rPr>
        <w:t>незначительно</w:t>
      </w:r>
      <w:r w:rsidRPr="005C66D9">
        <w:t xml:space="preserve"> (</w:t>
      </w:r>
      <w:r w:rsidRPr="005C66D9">
        <w:rPr>
          <w:rFonts w:hint="eastAsia"/>
        </w:rPr>
        <w:t>осталась</w:t>
      </w:r>
      <w:r w:rsidRPr="005C66D9">
        <w:t xml:space="preserve"> </w:t>
      </w:r>
      <w:r w:rsidRPr="005C66D9">
        <w:rPr>
          <w:rFonts w:hint="eastAsia"/>
        </w:rPr>
        <w:t>в</w:t>
      </w:r>
      <w:r w:rsidRPr="005C66D9">
        <w:t xml:space="preserve"> </w:t>
      </w:r>
      <w:r w:rsidRPr="005C66D9">
        <w:rPr>
          <w:rFonts w:hint="eastAsia"/>
        </w:rPr>
        <w:t>границах</w:t>
      </w:r>
      <w:r w:rsidR="00385679">
        <w:t xml:space="preserve"> </w:t>
      </w:r>
      <w:r w:rsidRPr="005C66D9">
        <w:rPr>
          <w:rFonts w:hint="eastAsia"/>
        </w:rPr>
        <w:t>рыночного</w:t>
      </w:r>
      <w:r w:rsidRPr="005C66D9">
        <w:t xml:space="preserve"> </w:t>
      </w:r>
      <w:r w:rsidRPr="005C66D9">
        <w:rPr>
          <w:rFonts w:hint="eastAsia"/>
        </w:rPr>
        <w:t>диапазона</w:t>
      </w:r>
      <w:r w:rsidRPr="005C66D9">
        <w:t xml:space="preserve"> </w:t>
      </w:r>
      <w:r w:rsidRPr="005C66D9">
        <w:rPr>
          <w:rFonts w:hint="eastAsia"/>
        </w:rPr>
        <w:t>цен</w:t>
      </w:r>
      <w:r w:rsidRPr="005C66D9">
        <w:t xml:space="preserve">) </w:t>
      </w:r>
      <w:r w:rsidRPr="005C66D9">
        <w:rPr>
          <w:rFonts w:hint="eastAsia"/>
        </w:rPr>
        <w:t>–</w:t>
      </w:r>
      <w:r w:rsidRPr="005C66D9">
        <w:t xml:space="preserve"> </w:t>
      </w:r>
      <w:r w:rsidRPr="005C66D9">
        <w:rPr>
          <w:rFonts w:hint="eastAsia"/>
        </w:rPr>
        <w:t>ущерба</w:t>
      </w:r>
      <w:r w:rsidRPr="005C66D9">
        <w:t xml:space="preserve"> </w:t>
      </w:r>
      <w:r w:rsidRPr="005C66D9">
        <w:rPr>
          <w:rFonts w:hint="eastAsia"/>
        </w:rPr>
        <w:t>нет</w:t>
      </w:r>
      <w:r w:rsidRPr="005C66D9">
        <w:t xml:space="preserve">, </w:t>
      </w:r>
      <w:r w:rsidRPr="005C66D9">
        <w:rPr>
          <w:rFonts w:hint="eastAsia"/>
        </w:rPr>
        <w:t>ответственности</w:t>
      </w:r>
      <w:r w:rsidRPr="005C66D9">
        <w:t xml:space="preserve"> </w:t>
      </w:r>
      <w:r w:rsidRPr="005C66D9">
        <w:rPr>
          <w:rFonts w:hint="eastAsia"/>
        </w:rPr>
        <w:t>нет</w:t>
      </w:r>
      <w:r w:rsidRPr="005C66D9">
        <w:t>.</w:t>
      </w:r>
    </w:p>
    <w:p w14:paraId="48CDF16A" w14:textId="7BDCA46B" w:rsidR="005C66D9" w:rsidRPr="005C66D9" w:rsidRDefault="005C66D9" w:rsidP="005C66D9">
      <w:pPr>
        <w:spacing w:line="360" w:lineRule="auto"/>
        <w:ind w:firstLine="709"/>
        <w:jc w:val="both"/>
      </w:pPr>
      <w:r w:rsidRPr="005C66D9">
        <w:t>•</w:t>
      </w:r>
      <w:r w:rsidRPr="005C66D9">
        <w:rPr>
          <w:rFonts w:hint="eastAsia"/>
        </w:rPr>
        <w:t xml:space="preserve"> Ситуация</w:t>
      </w:r>
      <w:r w:rsidRPr="005C66D9">
        <w:t xml:space="preserve"> 2. </w:t>
      </w:r>
      <w:r w:rsidRPr="005C66D9">
        <w:rPr>
          <w:rFonts w:hint="eastAsia"/>
        </w:rPr>
        <w:t>Оценщик</w:t>
      </w:r>
      <w:r w:rsidRPr="005C66D9">
        <w:t xml:space="preserve"> </w:t>
      </w:r>
      <w:r w:rsidRPr="005C66D9">
        <w:rPr>
          <w:rFonts w:hint="eastAsia"/>
        </w:rPr>
        <w:t>непреднамеренно</w:t>
      </w:r>
      <w:r w:rsidRPr="005C66D9">
        <w:t xml:space="preserve"> </w:t>
      </w:r>
      <w:r w:rsidRPr="005C66D9">
        <w:rPr>
          <w:rFonts w:hint="eastAsia"/>
        </w:rPr>
        <w:t>определил</w:t>
      </w:r>
      <w:r w:rsidRPr="005C66D9">
        <w:t xml:space="preserve"> </w:t>
      </w:r>
      <w:r w:rsidRPr="005C66D9">
        <w:rPr>
          <w:rFonts w:hint="eastAsia"/>
        </w:rPr>
        <w:t>величину</w:t>
      </w:r>
      <w:r>
        <w:t xml:space="preserve"> </w:t>
      </w:r>
      <w:r w:rsidRPr="005C66D9">
        <w:rPr>
          <w:rFonts w:hint="eastAsia"/>
        </w:rPr>
        <w:t>стоимости</w:t>
      </w:r>
      <w:r w:rsidRPr="005C66D9">
        <w:t xml:space="preserve">, </w:t>
      </w:r>
      <w:r w:rsidRPr="005C66D9">
        <w:rPr>
          <w:rFonts w:hint="eastAsia"/>
        </w:rPr>
        <w:t>выходящую</w:t>
      </w:r>
      <w:r w:rsidRPr="005C66D9">
        <w:t xml:space="preserve"> </w:t>
      </w:r>
      <w:r w:rsidRPr="005C66D9">
        <w:rPr>
          <w:rFonts w:hint="eastAsia"/>
        </w:rPr>
        <w:t>за</w:t>
      </w:r>
      <w:r w:rsidRPr="005C66D9">
        <w:t xml:space="preserve"> </w:t>
      </w:r>
      <w:r w:rsidRPr="005C66D9">
        <w:rPr>
          <w:rFonts w:hint="eastAsia"/>
        </w:rPr>
        <w:t>пределы</w:t>
      </w:r>
      <w:r w:rsidRPr="005C66D9">
        <w:t xml:space="preserve"> </w:t>
      </w:r>
      <w:r w:rsidRPr="005C66D9">
        <w:rPr>
          <w:rFonts w:hint="eastAsia"/>
        </w:rPr>
        <w:t>рыночного</w:t>
      </w:r>
      <w:r w:rsidRPr="005C66D9">
        <w:t xml:space="preserve"> </w:t>
      </w:r>
      <w:r w:rsidRPr="005C66D9">
        <w:rPr>
          <w:rFonts w:hint="eastAsia"/>
        </w:rPr>
        <w:t>диапазона</w:t>
      </w:r>
      <w:r w:rsidRPr="005C66D9">
        <w:t xml:space="preserve"> </w:t>
      </w:r>
      <w:r w:rsidRPr="005C66D9">
        <w:rPr>
          <w:rFonts w:hint="eastAsia"/>
        </w:rPr>
        <w:t>цен</w:t>
      </w:r>
      <w:r>
        <w:t xml:space="preserve"> </w:t>
      </w:r>
      <w:r w:rsidRPr="005C66D9">
        <w:t>(</w:t>
      </w:r>
      <w:r w:rsidRPr="005C66D9">
        <w:rPr>
          <w:rFonts w:hint="eastAsia"/>
        </w:rPr>
        <w:t>например</w:t>
      </w:r>
      <w:r w:rsidRPr="005C66D9">
        <w:t xml:space="preserve">, </w:t>
      </w:r>
      <w:r w:rsidRPr="005C66D9">
        <w:rPr>
          <w:rFonts w:hint="eastAsia"/>
        </w:rPr>
        <w:t>по</w:t>
      </w:r>
      <w:r w:rsidRPr="005C66D9">
        <w:t xml:space="preserve"> </w:t>
      </w:r>
      <w:r w:rsidRPr="005C66D9">
        <w:rPr>
          <w:rFonts w:hint="eastAsia"/>
        </w:rPr>
        <w:t>причине</w:t>
      </w:r>
      <w:r w:rsidRPr="005C66D9">
        <w:t xml:space="preserve"> </w:t>
      </w:r>
      <w:r w:rsidRPr="005C66D9">
        <w:rPr>
          <w:rFonts w:hint="eastAsia"/>
        </w:rPr>
        <w:t>своей</w:t>
      </w:r>
      <w:r w:rsidRPr="005C66D9">
        <w:t xml:space="preserve"> </w:t>
      </w:r>
      <w:r w:rsidRPr="005C66D9">
        <w:rPr>
          <w:rFonts w:hint="eastAsia"/>
        </w:rPr>
        <w:t>низкой</w:t>
      </w:r>
      <w:r w:rsidRPr="005C66D9">
        <w:t xml:space="preserve"> </w:t>
      </w:r>
      <w:r w:rsidRPr="005C66D9">
        <w:rPr>
          <w:rFonts w:hint="eastAsia"/>
        </w:rPr>
        <w:t>квалификации</w:t>
      </w:r>
      <w:r w:rsidRPr="005C66D9">
        <w:t xml:space="preserve"> </w:t>
      </w:r>
      <w:r w:rsidRPr="005C66D9">
        <w:rPr>
          <w:rFonts w:hint="eastAsia"/>
        </w:rPr>
        <w:t>или</w:t>
      </w:r>
      <w:r w:rsidRPr="005C66D9">
        <w:t xml:space="preserve"> </w:t>
      </w:r>
      <w:r w:rsidRPr="005C66D9">
        <w:rPr>
          <w:rFonts w:hint="eastAsia"/>
        </w:rPr>
        <w:t>из</w:t>
      </w:r>
      <w:r w:rsidRPr="005C66D9">
        <w:t>-</w:t>
      </w:r>
      <w:r w:rsidRPr="005C66D9">
        <w:rPr>
          <w:rFonts w:hint="eastAsia"/>
        </w:rPr>
        <w:t>за</w:t>
      </w:r>
      <w:r>
        <w:t xml:space="preserve"> </w:t>
      </w:r>
      <w:r w:rsidRPr="005C66D9">
        <w:rPr>
          <w:rFonts w:hint="eastAsia"/>
        </w:rPr>
        <w:t>случайного</w:t>
      </w:r>
      <w:r w:rsidRPr="005C66D9">
        <w:t xml:space="preserve"> </w:t>
      </w:r>
      <w:r w:rsidRPr="005C66D9">
        <w:rPr>
          <w:rFonts w:hint="eastAsia"/>
        </w:rPr>
        <w:t>сбоя</w:t>
      </w:r>
      <w:r w:rsidRPr="005C66D9">
        <w:t xml:space="preserve"> </w:t>
      </w:r>
      <w:r w:rsidRPr="005C66D9">
        <w:rPr>
          <w:rFonts w:hint="eastAsia"/>
        </w:rPr>
        <w:t>специального</w:t>
      </w:r>
      <w:r w:rsidRPr="005C66D9">
        <w:t xml:space="preserve"> </w:t>
      </w:r>
      <w:r w:rsidRPr="005C66D9">
        <w:rPr>
          <w:rFonts w:hint="eastAsia"/>
        </w:rPr>
        <w:t>программного</w:t>
      </w:r>
      <w:r w:rsidRPr="005C66D9">
        <w:t xml:space="preserve"> </w:t>
      </w:r>
      <w:r w:rsidRPr="005C66D9">
        <w:rPr>
          <w:rFonts w:hint="eastAsia"/>
        </w:rPr>
        <w:t>обеспечения</w:t>
      </w:r>
      <w:r w:rsidRPr="005C66D9">
        <w:t xml:space="preserve">) </w:t>
      </w:r>
      <w:r w:rsidRPr="005C66D9">
        <w:rPr>
          <w:rFonts w:hint="eastAsia"/>
        </w:rPr>
        <w:t>–ущерб</w:t>
      </w:r>
      <w:r w:rsidRPr="005C66D9">
        <w:t xml:space="preserve"> </w:t>
      </w:r>
      <w:r w:rsidRPr="005C66D9">
        <w:rPr>
          <w:rFonts w:hint="eastAsia"/>
        </w:rPr>
        <w:t>есть</w:t>
      </w:r>
      <w:r w:rsidRPr="005C66D9">
        <w:t xml:space="preserve">, </w:t>
      </w:r>
      <w:r w:rsidRPr="005C66D9">
        <w:rPr>
          <w:rFonts w:hint="eastAsia"/>
        </w:rPr>
        <w:t>Оценщик</w:t>
      </w:r>
      <w:r w:rsidRPr="005C66D9">
        <w:t xml:space="preserve"> </w:t>
      </w:r>
      <w:r w:rsidRPr="005C66D9">
        <w:rPr>
          <w:rFonts w:hint="eastAsia"/>
        </w:rPr>
        <w:t>должен</w:t>
      </w:r>
      <w:r w:rsidRPr="005C66D9">
        <w:t xml:space="preserve"> </w:t>
      </w:r>
      <w:r w:rsidRPr="005C66D9">
        <w:rPr>
          <w:rFonts w:hint="eastAsia"/>
        </w:rPr>
        <w:t>нести</w:t>
      </w:r>
      <w:r w:rsidRPr="005C66D9">
        <w:t xml:space="preserve"> </w:t>
      </w:r>
      <w:r w:rsidRPr="005C66D9">
        <w:rPr>
          <w:rFonts w:hint="eastAsia"/>
        </w:rPr>
        <w:t>материальную</w:t>
      </w:r>
      <w:r w:rsidRPr="005C66D9">
        <w:t xml:space="preserve"> </w:t>
      </w:r>
      <w:r w:rsidRPr="005C66D9">
        <w:rPr>
          <w:rFonts w:hint="eastAsia"/>
        </w:rPr>
        <w:t>и</w:t>
      </w:r>
      <w:r w:rsidRPr="005C66D9">
        <w:t>/</w:t>
      </w:r>
      <w:r w:rsidRPr="005C66D9">
        <w:rPr>
          <w:rFonts w:hint="eastAsia"/>
        </w:rPr>
        <w:t>или</w:t>
      </w:r>
      <w:r>
        <w:t xml:space="preserve"> </w:t>
      </w:r>
      <w:r w:rsidRPr="005C66D9">
        <w:rPr>
          <w:rFonts w:hint="eastAsia"/>
        </w:rPr>
        <w:t>дисциплинарную</w:t>
      </w:r>
      <w:r w:rsidRPr="005C66D9">
        <w:t xml:space="preserve"> </w:t>
      </w:r>
      <w:r w:rsidRPr="005C66D9">
        <w:rPr>
          <w:rFonts w:hint="eastAsia"/>
        </w:rPr>
        <w:t>ответственность</w:t>
      </w:r>
      <w:r w:rsidRPr="005C66D9">
        <w:t xml:space="preserve">, </w:t>
      </w:r>
      <w:r w:rsidRPr="005C66D9">
        <w:rPr>
          <w:rFonts w:hint="eastAsia"/>
        </w:rPr>
        <w:t>но</w:t>
      </w:r>
      <w:r w:rsidRPr="005C66D9">
        <w:t xml:space="preserve"> </w:t>
      </w:r>
      <w:r w:rsidRPr="005C66D9">
        <w:rPr>
          <w:rFonts w:hint="eastAsia"/>
        </w:rPr>
        <w:t>никак</w:t>
      </w:r>
      <w:r w:rsidRPr="005C66D9">
        <w:t xml:space="preserve"> </w:t>
      </w:r>
      <w:r w:rsidRPr="005C66D9">
        <w:rPr>
          <w:rFonts w:hint="eastAsia"/>
        </w:rPr>
        <w:t>не</w:t>
      </w:r>
      <w:r w:rsidRPr="005C66D9">
        <w:t xml:space="preserve"> </w:t>
      </w:r>
      <w:r w:rsidRPr="005C66D9">
        <w:rPr>
          <w:rFonts w:hint="eastAsia"/>
        </w:rPr>
        <w:t>уголовную</w:t>
      </w:r>
      <w:r w:rsidRPr="005C66D9">
        <w:t>,</w:t>
      </w:r>
      <w:r>
        <w:t xml:space="preserve"> </w:t>
      </w:r>
      <w:r w:rsidRPr="005C66D9">
        <w:rPr>
          <w:rFonts w:hint="eastAsia"/>
        </w:rPr>
        <w:t>поскольку</w:t>
      </w:r>
      <w:r w:rsidRPr="005C66D9">
        <w:t xml:space="preserve"> </w:t>
      </w:r>
      <w:r w:rsidRPr="005C66D9">
        <w:rPr>
          <w:rFonts w:ascii="Cambria Math" w:hAnsi="Cambria Math" w:cs="Cambria Math"/>
        </w:rPr>
        <w:t>≪</w:t>
      </w:r>
      <w:r w:rsidRPr="005C66D9">
        <w:t xml:space="preserve">злой </w:t>
      </w:r>
      <w:r w:rsidRPr="005C66D9">
        <w:rPr>
          <w:rFonts w:hint="eastAsia"/>
        </w:rPr>
        <w:t>умысел</w:t>
      </w:r>
      <w:r w:rsidRPr="005C66D9">
        <w:rPr>
          <w:rFonts w:ascii="Cambria Math" w:hAnsi="Cambria Math" w:cs="Cambria Math"/>
        </w:rPr>
        <w:t>≫</w:t>
      </w:r>
      <w:r w:rsidRPr="005C66D9">
        <w:t xml:space="preserve"> </w:t>
      </w:r>
      <w:r w:rsidRPr="005C66D9">
        <w:rPr>
          <w:rFonts w:hint="eastAsia"/>
        </w:rPr>
        <w:t>отсутствует</w:t>
      </w:r>
      <w:r w:rsidRPr="005C66D9">
        <w:t>.</w:t>
      </w:r>
    </w:p>
    <w:p w14:paraId="01EB9F0C" w14:textId="0AED3B24" w:rsidR="00007D54" w:rsidRDefault="005C66D9" w:rsidP="00007D54">
      <w:pPr>
        <w:spacing w:line="360" w:lineRule="auto"/>
        <w:ind w:firstLine="709"/>
        <w:jc w:val="both"/>
      </w:pPr>
      <w:r w:rsidRPr="005C66D9">
        <w:t>•</w:t>
      </w:r>
      <w:r w:rsidRPr="005C66D9">
        <w:rPr>
          <w:rFonts w:hint="eastAsia"/>
        </w:rPr>
        <w:t xml:space="preserve"> Ситуация</w:t>
      </w:r>
      <w:r w:rsidRPr="005C66D9">
        <w:t xml:space="preserve"> 3. </w:t>
      </w:r>
      <w:r w:rsidRPr="005C66D9">
        <w:rPr>
          <w:rFonts w:hint="eastAsia"/>
        </w:rPr>
        <w:t>Оценщик</w:t>
      </w:r>
      <w:r w:rsidRPr="005C66D9">
        <w:t xml:space="preserve"> </w:t>
      </w:r>
      <w:r w:rsidRPr="005C66D9">
        <w:rPr>
          <w:rFonts w:hint="eastAsia"/>
        </w:rPr>
        <w:t>преднамеренно</w:t>
      </w:r>
      <w:r w:rsidRPr="005C66D9">
        <w:t xml:space="preserve"> </w:t>
      </w:r>
      <w:r w:rsidRPr="005C66D9">
        <w:rPr>
          <w:rFonts w:hint="eastAsia"/>
        </w:rPr>
        <w:t>по</w:t>
      </w:r>
      <w:r w:rsidRPr="005C66D9">
        <w:t xml:space="preserve"> </w:t>
      </w:r>
      <w:r w:rsidRPr="005C66D9">
        <w:rPr>
          <w:rFonts w:hint="eastAsia"/>
        </w:rPr>
        <w:t>договоренности</w:t>
      </w:r>
      <w:r w:rsidRPr="005C66D9">
        <w:t xml:space="preserve"> </w:t>
      </w:r>
      <w:r w:rsidRPr="005C66D9">
        <w:rPr>
          <w:rFonts w:hint="eastAsia"/>
        </w:rPr>
        <w:t>с</w:t>
      </w:r>
      <w:r>
        <w:t xml:space="preserve"> </w:t>
      </w:r>
      <w:r w:rsidRPr="005C66D9">
        <w:rPr>
          <w:rFonts w:hint="eastAsia"/>
        </w:rPr>
        <w:t>Заказчиком</w:t>
      </w:r>
      <w:r w:rsidRPr="005C66D9">
        <w:t xml:space="preserve"> </w:t>
      </w:r>
      <w:r w:rsidRPr="005C66D9">
        <w:rPr>
          <w:rFonts w:hint="eastAsia"/>
        </w:rPr>
        <w:t>обосновал</w:t>
      </w:r>
      <w:r w:rsidRPr="005C66D9">
        <w:t xml:space="preserve"> </w:t>
      </w:r>
      <w:r w:rsidRPr="005C66D9">
        <w:rPr>
          <w:rFonts w:hint="eastAsia"/>
        </w:rPr>
        <w:t>в</w:t>
      </w:r>
      <w:r w:rsidRPr="005C66D9">
        <w:t xml:space="preserve"> </w:t>
      </w:r>
      <w:r w:rsidRPr="005C66D9">
        <w:rPr>
          <w:rFonts w:hint="eastAsia"/>
        </w:rPr>
        <w:t>отчете</w:t>
      </w:r>
      <w:r w:rsidRPr="005C66D9">
        <w:t xml:space="preserve"> </w:t>
      </w:r>
      <w:r w:rsidRPr="005C66D9">
        <w:rPr>
          <w:rFonts w:hint="eastAsia"/>
        </w:rPr>
        <w:t>об</w:t>
      </w:r>
      <w:r w:rsidRPr="005C66D9">
        <w:t xml:space="preserve"> </w:t>
      </w:r>
      <w:r w:rsidRPr="005C66D9">
        <w:rPr>
          <w:rFonts w:hint="eastAsia"/>
        </w:rPr>
        <w:t>оценке</w:t>
      </w:r>
      <w:r w:rsidRPr="005C66D9">
        <w:t xml:space="preserve"> </w:t>
      </w:r>
      <w:r w:rsidRPr="005C66D9">
        <w:rPr>
          <w:rFonts w:ascii="Cambria Math" w:hAnsi="Cambria Math" w:cs="Cambria Math"/>
        </w:rPr>
        <w:t>≪</w:t>
      </w:r>
      <w:r w:rsidRPr="005C66D9">
        <w:t>нужную</w:t>
      </w:r>
      <w:r w:rsidRPr="005C66D9">
        <w:rPr>
          <w:rFonts w:ascii="Cambria Math" w:hAnsi="Cambria Math" w:cs="Cambria Math"/>
        </w:rPr>
        <w:t>≫</w:t>
      </w:r>
      <w:r w:rsidRPr="005C66D9">
        <w:t xml:space="preserve"> </w:t>
      </w:r>
      <w:r w:rsidRPr="005C66D9">
        <w:rPr>
          <w:rFonts w:hint="eastAsia"/>
        </w:rPr>
        <w:t>стоимость</w:t>
      </w:r>
      <w:r w:rsidRPr="005C66D9">
        <w:t>,</w:t>
      </w:r>
      <w:r>
        <w:t xml:space="preserve"> </w:t>
      </w:r>
      <w:r w:rsidRPr="005C66D9">
        <w:rPr>
          <w:rFonts w:hint="eastAsia"/>
        </w:rPr>
        <w:t>выходящую</w:t>
      </w:r>
      <w:r w:rsidRPr="005C66D9">
        <w:t xml:space="preserve"> </w:t>
      </w:r>
      <w:r w:rsidRPr="005C66D9">
        <w:rPr>
          <w:rFonts w:hint="eastAsia"/>
        </w:rPr>
        <w:t>за</w:t>
      </w:r>
      <w:r w:rsidRPr="005C66D9">
        <w:t xml:space="preserve"> </w:t>
      </w:r>
      <w:r w:rsidRPr="005C66D9">
        <w:rPr>
          <w:rFonts w:hint="eastAsia"/>
        </w:rPr>
        <w:t>границы</w:t>
      </w:r>
      <w:r w:rsidRPr="005C66D9">
        <w:t xml:space="preserve"> </w:t>
      </w:r>
      <w:r w:rsidRPr="005C66D9">
        <w:rPr>
          <w:rFonts w:hint="eastAsia"/>
        </w:rPr>
        <w:t>рыночного</w:t>
      </w:r>
      <w:r w:rsidRPr="005C66D9">
        <w:t xml:space="preserve"> </w:t>
      </w:r>
      <w:r w:rsidRPr="005C66D9">
        <w:rPr>
          <w:rFonts w:hint="eastAsia"/>
        </w:rPr>
        <w:t>диапазона</w:t>
      </w:r>
      <w:r w:rsidRPr="005C66D9">
        <w:t xml:space="preserve"> </w:t>
      </w:r>
      <w:r w:rsidRPr="005C66D9">
        <w:rPr>
          <w:rFonts w:hint="eastAsia"/>
        </w:rPr>
        <w:t>–</w:t>
      </w:r>
      <w:r w:rsidRPr="005C66D9">
        <w:t xml:space="preserve"> </w:t>
      </w:r>
      <w:r w:rsidRPr="005C66D9">
        <w:rPr>
          <w:rFonts w:hint="eastAsia"/>
        </w:rPr>
        <w:t>есть</w:t>
      </w:r>
      <w:r w:rsidRPr="005C66D9">
        <w:t xml:space="preserve"> </w:t>
      </w:r>
      <w:r w:rsidRPr="005C66D9">
        <w:rPr>
          <w:rFonts w:hint="eastAsia"/>
        </w:rPr>
        <w:t>ущерб</w:t>
      </w:r>
      <w:r w:rsidRPr="005C66D9">
        <w:t>,</w:t>
      </w:r>
      <w:r>
        <w:t xml:space="preserve"> </w:t>
      </w:r>
      <w:r w:rsidRPr="005C66D9">
        <w:rPr>
          <w:rFonts w:hint="eastAsia"/>
        </w:rPr>
        <w:t>Оценщик</w:t>
      </w:r>
      <w:r w:rsidRPr="005C66D9">
        <w:t xml:space="preserve"> </w:t>
      </w:r>
      <w:r w:rsidRPr="005C66D9">
        <w:rPr>
          <w:rFonts w:hint="eastAsia"/>
        </w:rPr>
        <w:t>может</w:t>
      </w:r>
      <w:r w:rsidRPr="005C66D9">
        <w:t xml:space="preserve"> </w:t>
      </w:r>
      <w:r w:rsidRPr="005C66D9">
        <w:rPr>
          <w:rFonts w:hint="eastAsia"/>
        </w:rPr>
        <w:t>понести</w:t>
      </w:r>
      <w:r w:rsidRPr="005C66D9">
        <w:t xml:space="preserve"> </w:t>
      </w:r>
      <w:r w:rsidRPr="005C66D9">
        <w:rPr>
          <w:rFonts w:hint="eastAsia"/>
        </w:rPr>
        <w:t>уголовную</w:t>
      </w:r>
      <w:r w:rsidRPr="005C66D9">
        <w:t xml:space="preserve"> </w:t>
      </w:r>
      <w:r w:rsidRPr="005C66D9">
        <w:rPr>
          <w:rFonts w:hint="eastAsia"/>
        </w:rPr>
        <w:t>ответственность</w:t>
      </w:r>
      <w:r w:rsidRPr="005C66D9">
        <w:t>.</w:t>
      </w:r>
      <w:r>
        <w:t xml:space="preserve"> Аргументируйте ваш ответ по каждой ситуации.</w:t>
      </w:r>
    </w:p>
    <w:p w14:paraId="7DC3F9DE" w14:textId="5055AD71" w:rsidR="00E64B1A" w:rsidRDefault="00B14976" w:rsidP="00007D54">
      <w:pPr>
        <w:spacing w:line="360" w:lineRule="auto"/>
        <w:ind w:firstLine="709"/>
        <w:jc w:val="both"/>
      </w:pPr>
      <w:r w:rsidRPr="00B14976">
        <w:t xml:space="preserve">Критерии балльной оценки различных форм текущего контроля успеваемости содержатся в соответствующих методических рекомендациях </w:t>
      </w:r>
      <w:r>
        <w:t>д</w:t>
      </w:r>
      <w:r w:rsidRPr="00B14976">
        <w:t>епартамента корпоративных финансов и корпоративного управления.</w:t>
      </w:r>
    </w:p>
    <w:p w14:paraId="6255B0B5" w14:textId="77777777" w:rsidR="002B2CAC" w:rsidRPr="00A76A73" w:rsidRDefault="002B2CAC" w:rsidP="00AE350A">
      <w:pPr>
        <w:pStyle w:val="1"/>
        <w:keepNext w:val="0"/>
        <w:keepLines w:val="0"/>
        <w:widowControl w:val="0"/>
        <w:spacing w:before="0" w:after="0" w:line="360" w:lineRule="auto"/>
        <w:ind w:firstLine="709"/>
        <w:jc w:val="both"/>
        <w:rPr>
          <w:rFonts w:ascii="Times New Roman" w:hAnsi="Times New Roman"/>
          <w:color w:val="auto"/>
        </w:rPr>
      </w:pPr>
      <w:bookmarkStart w:id="24" w:name="_Toc83716048"/>
      <w:r w:rsidRPr="00A76A73">
        <w:rPr>
          <w:rFonts w:ascii="Times New Roman" w:hAnsi="Times New Roman"/>
          <w:color w:val="auto"/>
        </w:rPr>
        <w:t>7.</w:t>
      </w:r>
      <w:r w:rsidR="009E1647">
        <w:rPr>
          <w:rFonts w:ascii="Times New Roman" w:hAnsi="Times New Roman"/>
          <w:color w:val="auto"/>
        </w:rPr>
        <w:t> </w:t>
      </w:r>
      <w:r w:rsidRPr="00A76A73">
        <w:rPr>
          <w:rFonts w:ascii="Times New Roman" w:hAnsi="Times New Roman"/>
          <w:color w:val="auto"/>
        </w:rPr>
        <w:t>Фонд оценочных средств для проведения промежуточной аттестации обучающихся по дисциплине</w:t>
      </w:r>
      <w:bookmarkEnd w:id="23"/>
      <w:bookmarkEnd w:id="24"/>
    </w:p>
    <w:p w14:paraId="0C6901B9" w14:textId="7E5751E6" w:rsidR="002B2CAC" w:rsidRDefault="00420222" w:rsidP="00AE350A">
      <w:pPr>
        <w:widowControl w:val="0"/>
        <w:spacing w:line="360" w:lineRule="auto"/>
        <w:ind w:firstLine="709"/>
        <w:jc w:val="both"/>
      </w:pPr>
      <w:r w:rsidRPr="00420222">
        <w:t xml:space="preserve">Перечень компетенций, формируемых в процессе освоения дисциплины, содержится в разделе 2 </w:t>
      </w:r>
      <w:r w:rsidR="00BB60B0">
        <w:t>«</w:t>
      </w:r>
      <w:r w:rsidRPr="00420222">
        <w:t xml:space="preserve">Перечень планируемых результатов </w:t>
      </w:r>
      <w:r w:rsidRPr="00420222">
        <w:lastRenderedPageBreak/>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B60B0">
        <w:t>»</w:t>
      </w:r>
      <w:r w:rsidR="002B2CAC" w:rsidRPr="00B63146">
        <w:t>.</w:t>
      </w:r>
    </w:p>
    <w:p w14:paraId="76EDD266" w14:textId="0A9DBFCA" w:rsidR="00BB60B0" w:rsidRDefault="00BB60B0" w:rsidP="00BB60B0">
      <w:pPr>
        <w:spacing w:line="360" w:lineRule="auto"/>
        <w:ind w:firstLine="709"/>
        <w:jc w:val="both"/>
      </w:pPr>
      <w:r w:rsidRPr="00326888">
        <w:rPr>
          <w:b/>
        </w:rPr>
        <w:t>Типовые контрольные задания или иные материалы, необходимые для оценки индикаторов достижения компетенций, умений и знаний.</w:t>
      </w:r>
    </w:p>
    <w:p w14:paraId="6DE6C503" w14:textId="6C9064A6" w:rsidR="00B44008" w:rsidRPr="00720D72" w:rsidRDefault="00B44008" w:rsidP="00B44008">
      <w:pPr>
        <w:tabs>
          <w:tab w:val="left" w:pos="1276"/>
        </w:tabs>
        <w:spacing w:line="360" w:lineRule="auto"/>
        <w:ind w:firstLine="709"/>
        <w:jc w:val="both"/>
        <w:rPr>
          <w:b/>
        </w:rPr>
      </w:pPr>
      <w:bookmarkStart w:id="25" w:name="_Toc162671211"/>
      <w:r w:rsidRPr="00720D72">
        <w:rPr>
          <w:b/>
        </w:rPr>
        <w:t>Перечень вопросов</w:t>
      </w:r>
      <w:bookmarkEnd w:id="25"/>
      <w:r w:rsidRPr="00720D72">
        <w:rPr>
          <w:b/>
        </w:rPr>
        <w:t xml:space="preserve"> к </w:t>
      </w:r>
      <w:r w:rsidR="00DE3248">
        <w:rPr>
          <w:b/>
        </w:rPr>
        <w:t>экзамену</w:t>
      </w:r>
      <w:r w:rsidRPr="00720D72">
        <w:rPr>
          <w:b/>
        </w:rPr>
        <w:t>:</w:t>
      </w:r>
    </w:p>
    <w:p w14:paraId="71A85B00" w14:textId="7839A3B1"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Основные требования Федерального закона от 31.05.2001 г. №73-ФЗ «О государственной судебно-экспертной деятельности в Российской Федерации» к порядку проведения судебной оценочной экспертизы.</w:t>
      </w:r>
    </w:p>
    <w:p w14:paraId="46497C62" w14:textId="77D59ACC"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Основные требования Федерального закона от 31.05.2001 г. №73-ФЗ «О государственной судебно-экспертной деятельности в Российской Федерации» к оформлению результатов судебной оценочной экспертизы.</w:t>
      </w:r>
    </w:p>
    <w:p w14:paraId="59DE6D41"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Позиция ВАС РФ относительно судебной оценочной экспертизы.</w:t>
      </w:r>
    </w:p>
    <w:p w14:paraId="45123A7E"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Использование положений законодательства об оценочной деятельности при производстве судебной оценочной экспертизы.</w:t>
      </w:r>
    </w:p>
    <w:p w14:paraId="675AD27B"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Особенности этапов проведения судебно-оценочной экспертизы.</w:t>
      </w:r>
    </w:p>
    <w:p w14:paraId="2249A94E"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Методы выявления нарушений в отчетах об оценке.</w:t>
      </w:r>
    </w:p>
    <w:p w14:paraId="7EF0C908"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Специфика применения подходов и методов оценки при производстве судебной оценочной экспертизы.</w:t>
      </w:r>
    </w:p>
    <w:p w14:paraId="765D44D8"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Уровень существенности для различных объектов экспертизы.</w:t>
      </w:r>
    </w:p>
    <w:p w14:paraId="732705EE"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Заключение судебного эксперта-оценщика, его процессуальная оценка.</w:t>
      </w:r>
    </w:p>
    <w:p w14:paraId="3B1B7838"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Особенности использования результатов судебно-оценочной экспертизы в качестве средства доказывания.</w:t>
      </w:r>
    </w:p>
    <w:p w14:paraId="27DFC075"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Задачи судебно-оценочной экспертизы.</w:t>
      </w:r>
    </w:p>
    <w:p w14:paraId="4DE70040"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Задачи оценочной экспертизы в перспективе развития оценочной деятельности на современном этапе.</w:t>
      </w:r>
    </w:p>
    <w:p w14:paraId="00A42B5A" w14:textId="351FDEAF"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Принципы экспертизы отчетов об оценке.</w:t>
      </w:r>
    </w:p>
    <w:p w14:paraId="28CD4176" w14:textId="77777777" w:rsidR="00DE3248" w:rsidRPr="007B55C8" w:rsidRDefault="00DE3248" w:rsidP="000C341C">
      <w:pPr>
        <w:pStyle w:val="3"/>
        <w:widowControl w:val="0"/>
        <w:numPr>
          <w:ilvl w:val="0"/>
          <w:numId w:val="3"/>
        </w:numPr>
        <w:tabs>
          <w:tab w:val="left" w:pos="1134"/>
          <w:tab w:val="left" w:pos="1276"/>
        </w:tabs>
        <w:spacing w:after="0" w:line="360" w:lineRule="auto"/>
        <w:ind w:left="0" w:firstLine="709"/>
        <w:jc w:val="both"/>
        <w:rPr>
          <w:sz w:val="28"/>
          <w:szCs w:val="28"/>
        </w:rPr>
      </w:pPr>
      <w:r w:rsidRPr="007B55C8">
        <w:rPr>
          <w:sz w:val="28"/>
          <w:szCs w:val="28"/>
        </w:rPr>
        <w:t xml:space="preserve">Требования к замечаниям экспертного заключения на отчеты об </w:t>
      </w:r>
      <w:r w:rsidRPr="007B55C8">
        <w:rPr>
          <w:sz w:val="28"/>
          <w:szCs w:val="28"/>
        </w:rPr>
        <w:lastRenderedPageBreak/>
        <w:t>оценке.</w:t>
      </w:r>
    </w:p>
    <w:p w14:paraId="655516B8" w14:textId="6A99A82D" w:rsidR="00DE3248" w:rsidRPr="007B55C8" w:rsidRDefault="00DE3248" w:rsidP="000C341C">
      <w:pPr>
        <w:pStyle w:val="3"/>
        <w:widowControl w:val="0"/>
        <w:numPr>
          <w:ilvl w:val="0"/>
          <w:numId w:val="3"/>
        </w:numPr>
        <w:tabs>
          <w:tab w:val="left" w:pos="1134"/>
          <w:tab w:val="left" w:pos="1276"/>
        </w:tabs>
        <w:spacing w:after="0" w:line="360" w:lineRule="auto"/>
        <w:ind w:left="0" w:firstLine="709"/>
        <w:jc w:val="both"/>
        <w:rPr>
          <w:sz w:val="28"/>
          <w:szCs w:val="28"/>
        </w:rPr>
      </w:pPr>
      <w:r w:rsidRPr="007B55C8">
        <w:rPr>
          <w:sz w:val="28"/>
          <w:szCs w:val="28"/>
        </w:rPr>
        <w:t>. Классификация нарушений в отчетах об оценке недвижимости.</w:t>
      </w:r>
    </w:p>
    <w:p w14:paraId="6D7D1760" w14:textId="72F6B695"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Этика при экспертизе отчетов об оценке</w:t>
      </w:r>
    </w:p>
    <w:p w14:paraId="22D23F2B"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Типичные нарушения в отчетах об оценке недвижимости по подходам к оценке</w:t>
      </w:r>
    </w:p>
    <w:p w14:paraId="5BF677C6"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Пути использования экспертизы отчетов об оценке машин и оборудования.</w:t>
      </w:r>
    </w:p>
    <w:p w14:paraId="6DCF6197" w14:textId="77777777" w:rsidR="00DE3248" w:rsidRPr="007B55C8" w:rsidRDefault="00DE324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Требования к квалификации эксперта отчетов об оценке автотранспортных средств.</w:t>
      </w:r>
    </w:p>
    <w:p w14:paraId="6CE02F36" w14:textId="77777777" w:rsidR="00814F6D" w:rsidRPr="007B55C8" w:rsidRDefault="00814F6D"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 xml:space="preserve">Типичные ошибки оценщиков при оценке нематериальных активов. </w:t>
      </w:r>
    </w:p>
    <w:p w14:paraId="03D4545B" w14:textId="77777777" w:rsidR="003D07D3" w:rsidRPr="007B55C8" w:rsidRDefault="003D07D3"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Типичные ошибки оценщиков при оценке недвижимости</w:t>
      </w:r>
    </w:p>
    <w:p w14:paraId="1DC1DC08" w14:textId="77777777" w:rsidR="003D07D3" w:rsidRPr="007B55C8" w:rsidRDefault="003D07D3"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Типичные ошибки оценщиков при оценке машин</w:t>
      </w:r>
    </w:p>
    <w:p w14:paraId="20E50027" w14:textId="27AFD871" w:rsidR="003D07D3" w:rsidRPr="007B55C8" w:rsidRDefault="003D07D3"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 xml:space="preserve">Типичные ошибки оценщиков при оценке бизнеса </w:t>
      </w:r>
    </w:p>
    <w:p w14:paraId="2C37C1DD" w14:textId="1F7EE776" w:rsidR="007B55C8" w:rsidRPr="007B55C8" w:rsidRDefault="007B55C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Типичные ошибки оценщиков при применении затратного подхода.</w:t>
      </w:r>
    </w:p>
    <w:p w14:paraId="72151486" w14:textId="77777777" w:rsidR="007B55C8" w:rsidRPr="007B55C8" w:rsidRDefault="007B55C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Типичные ошибки оценщиков при применении сравнительного подхода.</w:t>
      </w:r>
    </w:p>
    <w:p w14:paraId="2DC13F55" w14:textId="1A9086A8" w:rsidR="007B55C8" w:rsidRPr="007B55C8" w:rsidRDefault="007B55C8" w:rsidP="00CC6B99">
      <w:pPr>
        <w:pStyle w:val="3"/>
        <w:numPr>
          <w:ilvl w:val="0"/>
          <w:numId w:val="3"/>
        </w:numPr>
        <w:tabs>
          <w:tab w:val="left" w:pos="1134"/>
          <w:tab w:val="left" w:pos="1276"/>
        </w:tabs>
        <w:spacing w:after="0" w:line="360" w:lineRule="auto"/>
        <w:ind w:left="0" w:firstLine="709"/>
        <w:jc w:val="both"/>
        <w:rPr>
          <w:sz w:val="28"/>
          <w:szCs w:val="28"/>
        </w:rPr>
      </w:pPr>
      <w:r w:rsidRPr="007B55C8">
        <w:rPr>
          <w:sz w:val="28"/>
          <w:szCs w:val="28"/>
        </w:rPr>
        <w:t>Типичные ошибки оценщиков при применении доходного подхода.</w:t>
      </w:r>
    </w:p>
    <w:p w14:paraId="5C06161E" w14:textId="6DFF4DF4" w:rsidR="00B44008" w:rsidRPr="00891E19" w:rsidRDefault="00891E19" w:rsidP="00891E19">
      <w:pPr>
        <w:pStyle w:val="ac"/>
        <w:tabs>
          <w:tab w:val="left" w:pos="1276"/>
        </w:tabs>
        <w:spacing w:after="0" w:line="360" w:lineRule="auto"/>
        <w:ind w:left="0" w:firstLine="709"/>
        <w:jc w:val="both"/>
        <w:rPr>
          <w:rFonts w:ascii="Times New Roman" w:hAnsi="Times New Roman"/>
          <w:b/>
          <w:color w:val="000000" w:themeColor="text1"/>
          <w:sz w:val="28"/>
          <w:szCs w:val="28"/>
        </w:rPr>
      </w:pPr>
      <w:r>
        <w:rPr>
          <w:rFonts w:ascii="Times New Roman" w:eastAsiaTheme="minorEastAsia" w:hAnsi="Times New Roman"/>
          <w:sz w:val="28"/>
          <w:szCs w:val="28"/>
        </w:rPr>
        <w:t xml:space="preserve"> </w:t>
      </w:r>
      <w:r w:rsidR="00B44008" w:rsidRPr="00891E19">
        <w:rPr>
          <w:rFonts w:ascii="Times New Roman" w:hAnsi="Times New Roman"/>
          <w:b/>
          <w:color w:val="000000" w:themeColor="text1"/>
          <w:sz w:val="28"/>
          <w:szCs w:val="28"/>
        </w:rPr>
        <w:t xml:space="preserve">Пример практического задания к </w:t>
      </w:r>
      <w:r w:rsidR="009C47E5" w:rsidRPr="00891E19">
        <w:rPr>
          <w:rFonts w:ascii="Times New Roman" w:hAnsi="Times New Roman"/>
          <w:b/>
          <w:color w:val="000000" w:themeColor="text1"/>
          <w:sz w:val="28"/>
          <w:szCs w:val="28"/>
        </w:rPr>
        <w:t>экзамен</w:t>
      </w:r>
      <w:r w:rsidR="00632987" w:rsidRPr="00891E19">
        <w:rPr>
          <w:rFonts w:ascii="Times New Roman" w:hAnsi="Times New Roman"/>
          <w:b/>
          <w:color w:val="000000" w:themeColor="text1"/>
          <w:sz w:val="28"/>
          <w:szCs w:val="28"/>
        </w:rPr>
        <w:t>у</w:t>
      </w:r>
    </w:p>
    <w:p w14:paraId="39B52135" w14:textId="77777777" w:rsidR="00632987" w:rsidRPr="00F17D01" w:rsidRDefault="00632987" w:rsidP="00632987">
      <w:pPr>
        <w:jc w:val="both"/>
      </w:pPr>
      <w:r w:rsidRPr="00F17D01">
        <w:t xml:space="preserve">Рассчитайте ставку дисконтирования для денежного потока для </w:t>
      </w:r>
      <w:r>
        <w:t>инвестированного</w:t>
      </w:r>
      <w:r w:rsidRPr="00F17D01">
        <w:t xml:space="preserve"> ка</w:t>
      </w:r>
      <w:r>
        <w:t>питала для российской фармацевтической компании</w:t>
      </w:r>
      <w:r w:rsidRPr="00F17D01">
        <w:t>.</w:t>
      </w:r>
    </w:p>
    <w:tbl>
      <w:tblPr>
        <w:tblW w:w="7448" w:type="dxa"/>
        <w:tblInd w:w="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0"/>
        <w:gridCol w:w="5839"/>
        <w:gridCol w:w="1049"/>
      </w:tblGrid>
      <w:tr w:rsidR="00632987" w:rsidRPr="00A813C8" w14:paraId="2D3C53D0" w14:textId="77777777" w:rsidTr="00D24094">
        <w:trPr>
          <w:trHeight w:val="255"/>
        </w:trPr>
        <w:tc>
          <w:tcPr>
            <w:tcW w:w="560" w:type="dxa"/>
            <w:tcBorders>
              <w:top w:val="single" w:sz="4" w:space="0" w:color="auto"/>
            </w:tcBorders>
            <w:vAlign w:val="center"/>
          </w:tcPr>
          <w:p w14:paraId="74C7B642" w14:textId="77777777" w:rsidR="00632987" w:rsidRPr="00A813C8" w:rsidRDefault="00632987" w:rsidP="00D24094">
            <w:pPr>
              <w:jc w:val="center"/>
              <w:rPr>
                <w:sz w:val="20"/>
              </w:rPr>
            </w:pPr>
            <w:r w:rsidRPr="00A813C8">
              <w:rPr>
                <w:sz w:val="20"/>
              </w:rPr>
              <w:t>№</w:t>
            </w:r>
          </w:p>
        </w:tc>
        <w:tc>
          <w:tcPr>
            <w:tcW w:w="5839" w:type="dxa"/>
            <w:tcBorders>
              <w:top w:val="single" w:sz="4" w:space="0" w:color="auto"/>
            </w:tcBorders>
            <w:vAlign w:val="center"/>
          </w:tcPr>
          <w:p w14:paraId="2CA7F12C" w14:textId="77777777" w:rsidR="00632987" w:rsidRPr="00A813C8" w:rsidRDefault="00632987" w:rsidP="00D24094">
            <w:pPr>
              <w:jc w:val="center"/>
              <w:rPr>
                <w:sz w:val="20"/>
              </w:rPr>
            </w:pPr>
            <w:r w:rsidRPr="00A813C8">
              <w:rPr>
                <w:sz w:val="20"/>
              </w:rPr>
              <w:t>Показатели</w:t>
            </w:r>
          </w:p>
        </w:tc>
        <w:tc>
          <w:tcPr>
            <w:tcW w:w="1049" w:type="dxa"/>
            <w:tcBorders>
              <w:top w:val="single" w:sz="4" w:space="0" w:color="auto"/>
            </w:tcBorders>
            <w:vAlign w:val="center"/>
          </w:tcPr>
          <w:p w14:paraId="41DBEDBD" w14:textId="77777777" w:rsidR="00632987" w:rsidRPr="00A813C8" w:rsidRDefault="00632987" w:rsidP="00D24094">
            <w:pPr>
              <w:jc w:val="center"/>
              <w:rPr>
                <w:sz w:val="20"/>
              </w:rPr>
            </w:pPr>
            <w:r w:rsidRPr="00A813C8">
              <w:rPr>
                <w:sz w:val="20"/>
              </w:rPr>
              <w:t>Величина</w:t>
            </w:r>
          </w:p>
        </w:tc>
      </w:tr>
      <w:tr w:rsidR="00632987" w:rsidRPr="00A813C8" w14:paraId="30803BC1" w14:textId="77777777" w:rsidTr="00D24094">
        <w:trPr>
          <w:trHeight w:val="255"/>
        </w:trPr>
        <w:tc>
          <w:tcPr>
            <w:tcW w:w="560" w:type="dxa"/>
            <w:vAlign w:val="center"/>
          </w:tcPr>
          <w:p w14:paraId="7E681878" w14:textId="77777777" w:rsidR="00632987" w:rsidRPr="00A813C8" w:rsidRDefault="00632987" w:rsidP="00D24094">
            <w:pPr>
              <w:jc w:val="center"/>
              <w:rPr>
                <w:sz w:val="20"/>
              </w:rPr>
            </w:pPr>
            <w:r w:rsidRPr="00A813C8">
              <w:rPr>
                <w:sz w:val="20"/>
              </w:rPr>
              <w:t>1</w:t>
            </w:r>
          </w:p>
        </w:tc>
        <w:tc>
          <w:tcPr>
            <w:tcW w:w="5839" w:type="dxa"/>
            <w:vAlign w:val="center"/>
          </w:tcPr>
          <w:p w14:paraId="7A7F9F7D" w14:textId="77777777" w:rsidR="00632987" w:rsidRPr="00A813C8" w:rsidRDefault="00632987" w:rsidP="00D24094">
            <w:pPr>
              <w:rPr>
                <w:sz w:val="20"/>
              </w:rPr>
            </w:pPr>
            <w:proofErr w:type="spellStart"/>
            <w:r w:rsidRPr="00A813C8">
              <w:rPr>
                <w:sz w:val="20"/>
              </w:rPr>
              <w:t>Безрисковая</w:t>
            </w:r>
            <w:proofErr w:type="spellEnd"/>
            <w:r w:rsidRPr="00A813C8">
              <w:rPr>
                <w:sz w:val="20"/>
              </w:rPr>
              <w:t xml:space="preserve"> ставка (по отечественному фондовому рынку)</w:t>
            </w:r>
          </w:p>
        </w:tc>
        <w:tc>
          <w:tcPr>
            <w:tcW w:w="1049" w:type="dxa"/>
            <w:vAlign w:val="center"/>
          </w:tcPr>
          <w:p w14:paraId="0D166DD5" w14:textId="77777777" w:rsidR="00632987" w:rsidRPr="00A813C8" w:rsidRDefault="00632987" w:rsidP="00D24094">
            <w:pPr>
              <w:jc w:val="center"/>
              <w:rPr>
                <w:sz w:val="20"/>
              </w:rPr>
            </w:pPr>
            <w:r w:rsidRPr="00A813C8">
              <w:rPr>
                <w:sz w:val="20"/>
              </w:rPr>
              <w:t>5%</w:t>
            </w:r>
          </w:p>
        </w:tc>
      </w:tr>
      <w:tr w:rsidR="00632987" w:rsidRPr="00A813C8" w14:paraId="1906C4AE" w14:textId="77777777" w:rsidTr="00D24094">
        <w:trPr>
          <w:trHeight w:val="159"/>
        </w:trPr>
        <w:tc>
          <w:tcPr>
            <w:tcW w:w="560" w:type="dxa"/>
            <w:vAlign w:val="center"/>
          </w:tcPr>
          <w:p w14:paraId="42811781" w14:textId="77777777" w:rsidR="00632987" w:rsidRPr="00A813C8" w:rsidRDefault="00632987" w:rsidP="00D24094">
            <w:pPr>
              <w:jc w:val="center"/>
              <w:rPr>
                <w:sz w:val="20"/>
              </w:rPr>
            </w:pPr>
            <w:r w:rsidRPr="00A813C8">
              <w:rPr>
                <w:sz w:val="20"/>
              </w:rPr>
              <w:t>2</w:t>
            </w:r>
          </w:p>
        </w:tc>
        <w:tc>
          <w:tcPr>
            <w:tcW w:w="5839" w:type="dxa"/>
            <w:vAlign w:val="center"/>
          </w:tcPr>
          <w:p w14:paraId="6D6F9923" w14:textId="77777777" w:rsidR="00632987" w:rsidRPr="00A813C8" w:rsidRDefault="00632987" w:rsidP="00D24094">
            <w:pPr>
              <w:rPr>
                <w:sz w:val="20"/>
              </w:rPr>
            </w:pPr>
            <w:r w:rsidRPr="00A813C8">
              <w:rPr>
                <w:sz w:val="20"/>
              </w:rPr>
              <w:t>Среднерыночная премия (по отечественному фондовому рынку)</w:t>
            </w:r>
          </w:p>
        </w:tc>
        <w:tc>
          <w:tcPr>
            <w:tcW w:w="1049" w:type="dxa"/>
            <w:vAlign w:val="center"/>
          </w:tcPr>
          <w:p w14:paraId="6D52B56B" w14:textId="77777777" w:rsidR="00632987" w:rsidRPr="00A813C8" w:rsidRDefault="00632987" w:rsidP="00D24094">
            <w:pPr>
              <w:jc w:val="center"/>
              <w:rPr>
                <w:sz w:val="20"/>
              </w:rPr>
            </w:pPr>
            <w:r w:rsidRPr="00A813C8">
              <w:rPr>
                <w:sz w:val="20"/>
              </w:rPr>
              <w:t>7,10%</w:t>
            </w:r>
          </w:p>
        </w:tc>
      </w:tr>
      <w:tr w:rsidR="00632987" w:rsidRPr="00A813C8" w14:paraId="041CAAD9" w14:textId="77777777" w:rsidTr="00D24094">
        <w:trPr>
          <w:trHeight w:val="255"/>
        </w:trPr>
        <w:tc>
          <w:tcPr>
            <w:tcW w:w="560" w:type="dxa"/>
            <w:vAlign w:val="center"/>
          </w:tcPr>
          <w:p w14:paraId="33B415F6" w14:textId="77777777" w:rsidR="00632987" w:rsidRPr="00A813C8" w:rsidRDefault="00632987" w:rsidP="00D24094">
            <w:pPr>
              <w:jc w:val="center"/>
              <w:rPr>
                <w:sz w:val="20"/>
              </w:rPr>
            </w:pPr>
            <w:r w:rsidRPr="00A813C8">
              <w:rPr>
                <w:sz w:val="20"/>
              </w:rPr>
              <w:t>3</w:t>
            </w:r>
          </w:p>
        </w:tc>
        <w:tc>
          <w:tcPr>
            <w:tcW w:w="5839" w:type="dxa"/>
            <w:vAlign w:val="center"/>
          </w:tcPr>
          <w:p w14:paraId="1EBB5489" w14:textId="77777777" w:rsidR="00632987" w:rsidRPr="00A813C8" w:rsidRDefault="00632987" w:rsidP="00D24094">
            <w:pPr>
              <w:rPr>
                <w:sz w:val="20"/>
              </w:rPr>
            </w:pPr>
            <w:proofErr w:type="spellStart"/>
            <w:r w:rsidRPr="00A813C8">
              <w:rPr>
                <w:sz w:val="20"/>
              </w:rPr>
              <w:t>Страновой</w:t>
            </w:r>
            <w:proofErr w:type="spellEnd"/>
            <w:r w:rsidRPr="00A813C8">
              <w:rPr>
                <w:sz w:val="20"/>
              </w:rPr>
              <w:t xml:space="preserve"> риск</w:t>
            </w:r>
          </w:p>
        </w:tc>
        <w:tc>
          <w:tcPr>
            <w:tcW w:w="1049" w:type="dxa"/>
            <w:vAlign w:val="center"/>
          </w:tcPr>
          <w:p w14:paraId="13A6E144" w14:textId="77777777" w:rsidR="00632987" w:rsidRPr="00A813C8" w:rsidRDefault="00632987" w:rsidP="00D24094">
            <w:pPr>
              <w:jc w:val="center"/>
              <w:rPr>
                <w:sz w:val="20"/>
              </w:rPr>
            </w:pPr>
            <w:r w:rsidRPr="00A813C8">
              <w:rPr>
                <w:sz w:val="20"/>
              </w:rPr>
              <w:t>3%</w:t>
            </w:r>
          </w:p>
        </w:tc>
      </w:tr>
      <w:tr w:rsidR="00632987" w:rsidRPr="00A813C8" w14:paraId="6459EDED" w14:textId="77777777" w:rsidTr="00D24094">
        <w:trPr>
          <w:trHeight w:val="255"/>
        </w:trPr>
        <w:tc>
          <w:tcPr>
            <w:tcW w:w="560" w:type="dxa"/>
            <w:vAlign w:val="center"/>
          </w:tcPr>
          <w:p w14:paraId="5AD302B3" w14:textId="77777777" w:rsidR="00632987" w:rsidRPr="00A813C8" w:rsidRDefault="00632987" w:rsidP="00D24094">
            <w:pPr>
              <w:jc w:val="center"/>
              <w:rPr>
                <w:sz w:val="20"/>
              </w:rPr>
            </w:pPr>
            <w:r w:rsidRPr="00A813C8">
              <w:rPr>
                <w:sz w:val="20"/>
              </w:rPr>
              <w:t>4</w:t>
            </w:r>
          </w:p>
        </w:tc>
        <w:tc>
          <w:tcPr>
            <w:tcW w:w="5839" w:type="dxa"/>
            <w:vAlign w:val="center"/>
          </w:tcPr>
          <w:p w14:paraId="6C1B6BE2" w14:textId="77777777" w:rsidR="00632987" w:rsidRPr="00A813C8" w:rsidRDefault="00632987" w:rsidP="00D24094">
            <w:pPr>
              <w:rPr>
                <w:sz w:val="20"/>
              </w:rPr>
            </w:pPr>
            <w:r w:rsidRPr="00A813C8">
              <w:rPr>
                <w:sz w:val="20"/>
              </w:rPr>
              <w:t>Премия за малую капитализацию</w:t>
            </w:r>
          </w:p>
        </w:tc>
        <w:tc>
          <w:tcPr>
            <w:tcW w:w="1049" w:type="dxa"/>
            <w:vAlign w:val="center"/>
          </w:tcPr>
          <w:p w14:paraId="7306BBA7" w14:textId="77777777" w:rsidR="00632987" w:rsidRPr="00A813C8" w:rsidRDefault="00632987" w:rsidP="00D24094">
            <w:pPr>
              <w:jc w:val="center"/>
              <w:rPr>
                <w:sz w:val="20"/>
              </w:rPr>
            </w:pPr>
            <w:r w:rsidRPr="00A813C8">
              <w:rPr>
                <w:sz w:val="20"/>
              </w:rPr>
              <w:t>1,47%</w:t>
            </w:r>
          </w:p>
        </w:tc>
      </w:tr>
      <w:tr w:rsidR="00632987" w:rsidRPr="00A813C8" w14:paraId="17C5E5D9" w14:textId="77777777" w:rsidTr="00D24094">
        <w:trPr>
          <w:trHeight w:val="255"/>
        </w:trPr>
        <w:tc>
          <w:tcPr>
            <w:tcW w:w="560" w:type="dxa"/>
            <w:vAlign w:val="center"/>
          </w:tcPr>
          <w:p w14:paraId="69098B77" w14:textId="77777777" w:rsidR="00632987" w:rsidRPr="00A813C8" w:rsidRDefault="00632987" w:rsidP="00D24094">
            <w:pPr>
              <w:jc w:val="center"/>
              <w:rPr>
                <w:sz w:val="20"/>
              </w:rPr>
            </w:pPr>
            <w:r w:rsidRPr="00A813C8">
              <w:rPr>
                <w:sz w:val="20"/>
              </w:rPr>
              <w:t>5</w:t>
            </w:r>
          </w:p>
        </w:tc>
        <w:tc>
          <w:tcPr>
            <w:tcW w:w="5839" w:type="dxa"/>
            <w:vAlign w:val="center"/>
          </w:tcPr>
          <w:p w14:paraId="2E38436D" w14:textId="77777777" w:rsidR="00632987" w:rsidRPr="00A813C8" w:rsidRDefault="00632987" w:rsidP="00D24094">
            <w:pPr>
              <w:rPr>
                <w:sz w:val="20"/>
              </w:rPr>
            </w:pPr>
            <w:r w:rsidRPr="00A813C8">
              <w:rPr>
                <w:sz w:val="20"/>
              </w:rPr>
              <w:t>Премия за специфический риск</w:t>
            </w:r>
          </w:p>
        </w:tc>
        <w:tc>
          <w:tcPr>
            <w:tcW w:w="1049" w:type="dxa"/>
            <w:vAlign w:val="center"/>
          </w:tcPr>
          <w:p w14:paraId="3F7F755A" w14:textId="77777777" w:rsidR="00632987" w:rsidRPr="00A813C8" w:rsidRDefault="00632987" w:rsidP="00D24094">
            <w:pPr>
              <w:jc w:val="center"/>
              <w:rPr>
                <w:sz w:val="20"/>
              </w:rPr>
            </w:pPr>
            <w:r w:rsidRPr="00A813C8">
              <w:rPr>
                <w:sz w:val="20"/>
              </w:rPr>
              <w:t>2%</w:t>
            </w:r>
          </w:p>
        </w:tc>
      </w:tr>
      <w:tr w:rsidR="00632987" w:rsidRPr="00A813C8" w14:paraId="22321407" w14:textId="77777777" w:rsidTr="00D24094">
        <w:trPr>
          <w:trHeight w:val="255"/>
        </w:trPr>
        <w:tc>
          <w:tcPr>
            <w:tcW w:w="560" w:type="dxa"/>
            <w:vAlign w:val="center"/>
          </w:tcPr>
          <w:p w14:paraId="1E0F7BBE" w14:textId="77777777" w:rsidR="00632987" w:rsidRPr="00A813C8" w:rsidRDefault="00632987" w:rsidP="00D24094">
            <w:pPr>
              <w:jc w:val="center"/>
              <w:rPr>
                <w:sz w:val="20"/>
              </w:rPr>
            </w:pPr>
            <w:r w:rsidRPr="00A813C8">
              <w:rPr>
                <w:sz w:val="20"/>
              </w:rPr>
              <w:t>6</w:t>
            </w:r>
          </w:p>
        </w:tc>
        <w:tc>
          <w:tcPr>
            <w:tcW w:w="5839" w:type="dxa"/>
            <w:vAlign w:val="center"/>
          </w:tcPr>
          <w:p w14:paraId="530AED8E" w14:textId="77777777" w:rsidR="00632987" w:rsidRPr="00A813C8" w:rsidRDefault="00632987" w:rsidP="00D24094">
            <w:pPr>
              <w:rPr>
                <w:sz w:val="20"/>
              </w:rPr>
            </w:pPr>
            <w:r w:rsidRPr="00A813C8">
              <w:rPr>
                <w:sz w:val="20"/>
              </w:rPr>
              <w:t>Премия за менеджмент</w:t>
            </w:r>
          </w:p>
        </w:tc>
        <w:tc>
          <w:tcPr>
            <w:tcW w:w="1049" w:type="dxa"/>
            <w:vAlign w:val="center"/>
          </w:tcPr>
          <w:p w14:paraId="65485001" w14:textId="77777777" w:rsidR="00632987" w:rsidRPr="00A813C8" w:rsidRDefault="00632987" w:rsidP="00D24094">
            <w:pPr>
              <w:jc w:val="center"/>
              <w:rPr>
                <w:sz w:val="20"/>
              </w:rPr>
            </w:pPr>
            <w:r w:rsidRPr="00A813C8">
              <w:rPr>
                <w:sz w:val="20"/>
              </w:rPr>
              <w:t>1%</w:t>
            </w:r>
          </w:p>
        </w:tc>
      </w:tr>
      <w:tr w:rsidR="00632987" w:rsidRPr="00A813C8" w14:paraId="02435CF9" w14:textId="77777777" w:rsidTr="00D24094">
        <w:trPr>
          <w:trHeight w:val="255"/>
        </w:trPr>
        <w:tc>
          <w:tcPr>
            <w:tcW w:w="560" w:type="dxa"/>
            <w:vAlign w:val="center"/>
          </w:tcPr>
          <w:p w14:paraId="763705F7" w14:textId="77777777" w:rsidR="00632987" w:rsidRPr="00A813C8" w:rsidRDefault="00632987" w:rsidP="00D24094">
            <w:pPr>
              <w:jc w:val="center"/>
              <w:rPr>
                <w:sz w:val="20"/>
              </w:rPr>
            </w:pPr>
            <w:r>
              <w:rPr>
                <w:sz w:val="20"/>
              </w:rPr>
              <w:t>7</w:t>
            </w:r>
          </w:p>
        </w:tc>
        <w:tc>
          <w:tcPr>
            <w:tcW w:w="5839" w:type="dxa"/>
            <w:vAlign w:val="center"/>
          </w:tcPr>
          <w:p w14:paraId="37ECC220" w14:textId="77777777" w:rsidR="00632987" w:rsidRPr="00A813C8" w:rsidRDefault="00632987" w:rsidP="00D24094">
            <w:pPr>
              <w:rPr>
                <w:sz w:val="20"/>
              </w:rPr>
            </w:pPr>
            <w:r w:rsidRPr="00A813C8">
              <w:rPr>
                <w:sz w:val="20"/>
              </w:rPr>
              <w:t>Доля заемного капитала</w:t>
            </w:r>
          </w:p>
        </w:tc>
        <w:tc>
          <w:tcPr>
            <w:tcW w:w="1049" w:type="dxa"/>
            <w:vAlign w:val="center"/>
          </w:tcPr>
          <w:p w14:paraId="10E026F6" w14:textId="77777777" w:rsidR="00632987" w:rsidRPr="00A813C8" w:rsidRDefault="00632987" w:rsidP="00D24094">
            <w:pPr>
              <w:jc w:val="center"/>
              <w:rPr>
                <w:sz w:val="20"/>
              </w:rPr>
            </w:pPr>
            <w:r w:rsidRPr="00A813C8">
              <w:rPr>
                <w:sz w:val="20"/>
              </w:rPr>
              <w:t>30%</w:t>
            </w:r>
          </w:p>
        </w:tc>
      </w:tr>
      <w:tr w:rsidR="00632987" w:rsidRPr="00A813C8" w14:paraId="793DF4FB" w14:textId="77777777" w:rsidTr="00D24094">
        <w:trPr>
          <w:trHeight w:val="255"/>
        </w:trPr>
        <w:tc>
          <w:tcPr>
            <w:tcW w:w="560" w:type="dxa"/>
            <w:vAlign w:val="center"/>
          </w:tcPr>
          <w:p w14:paraId="6D52795F" w14:textId="77777777" w:rsidR="00632987" w:rsidRPr="00A813C8" w:rsidRDefault="00632987" w:rsidP="00D24094">
            <w:pPr>
              <w:jc w:val="center"/>
              <w:rPr>
                <w:sz w:val="20"/>
              </w:rPr>
            </w:pPr>
            <w:r>
              <w:rPr>
                <w:sz w:val="20"/>
              </w:rPr>
              <w:t>8</w:t>
            </w:r>
          </w:p>
        </w:tc>
        <w:tc>
          <w:tcPr>
            <w:tcW w:w="5839" w:type="dxa"/>
            <w:vAlign w:val="center"/>
          </w:tcPr>
          <w:p w14:paraId="10072535" w14:textId="77777777" w:rsidR="00632987" w:rsidRPr="00A813C8" w:rsidRDefault="00632987" w:rsidP="00D24094">
            <w:pPr>
              <w:rPr>
                <w:sz w:val="20"/>
              </w:rPr>
            </w:pPr>
            <w:r w:rsidRPr="00A813C8">
              <w:rPr>
                <w:sz w:val="20"/>
              </w:rPr>
              <w:t>Стоимость заемного капитала</w:t>
            </w:r>
          </w:p>
        </w:tc>
        <w:tc>
          <w:tcPr>
            <w:tcW w:w="1049" w:type="dxa"/>
            <w:vAlign w:val="center"/>
          </w:tcPr>
          <w:p w14:paraId="7D2B17D3" w14:textId="77777777" w:rsidR="00632987" w:rsidRPr="00A813C8" w:rsidRDefault="00632987" w:rsidP="00D24094">
            <w:pPr>
              <w:jc w:val="center"/>
              <w:rPr>
                <w:sz w:val="20"/>
              </w:rPr>
            </w:pPr>
            <w:r w:rsidRPr="00A813C8">
              <w:rPr>
                <w:sz w:val="20"/>
              </w:rPr>
              <w:t>10%</w:t>
            </w:r>
          </w:p>
        </w:tc>
      </w:tr>
      <w:tr w:rsidR="00632987" w:rsidRPr="00A813C8" w14:paraId="025CC2F5" w14:textId="77777777" w:rsidTr="00D24094">
        <w:trPr>
          <w:trHeight w:val="255"/>
        </w:trPr>
        <w:tc>
          <w:tcPr>
            <w:tcW w:w="560" w:type="dxa"/>
            <w:tcBorders>
              <w:bottom w:val="single" w:sz="4" w:space="0" w:color="auto"/>
            </w:tcBorders>
            <w:vAlign w:val="center"/>
          </w:tcPr>
          <w:p w14:paraId="58EC40C9" w14:textId="77777777" w:rsidR="00632987" w:rsidRPr="00A813C8" w:rsidRDefault="00632987" w:rsidP="00D24094">
            <w:pPr>
              <w:jc w:val="center"/>
              <w:rPr>
                <w:sz w:val="20"/>
              </w:rPr>
            </w:pPr>
            <w:r>
              <w:rPr>
                <w:sz w:val="20"/>
              </w:rPr>
              <w:t>9</w:t>
            </w:r>
          </w:p>
        </w:tc>
        <w:tc>
          <w:tcPr>
            <w:tcW w:w="5839" w:type="dxa"/>
            <w:tcBorders>
              <w:bottom w:val="single" w:sz="4" w:space="0" w:color="auto"/>
            </w:tcBorders>
            <w:vAlign w:val="center"/>
          </w:tcPr>
          <w:p w14:paraId="7A7E45BE" w14:textId="77777777" w:rsidR="00632987" w:rsidRPr="00A813C8" w:rsidRDefault="00632987" w:rsidP="00D24094">
            <w:pPr>
              <w:rPr>
                <w:sz w:val="20"/>
              </w:rPr>
            </w:pPr>
            <w:r w:rsidRPr="00A813C8">
              <w:rPr>
                <w:sz w:val="20"/>
              </w:rPr>
              <w:t>Предельная ставка налога на прибыль российской компании N</w:t>
            </w:r>
          </w:p>
        </w:tc>
        <w:tc>
          <w:tcPr>
            <w:tcW w:w="1049" w:type="dxa"/>
            <w:tcBorders>
              <w:bottom w:val="single" w:sz="4" w:space="0" w:color="auto"/>
            </w:tcBorders>
            <w:vAlign w:val="center"/>
          </w:tcPr>
          <w:p w14:paraId="59468B59" w14:textId="77777777" w:rsidR="00632987" w:rsidRPr="00A813C8" w:rsidRDefault="00632987" w:rsidP="00D24094">
            <w:pPr>
              <w:jc w:val="center"/>
              <w:rPr>
                <w:sz w:val="20"/>
              </w:rPr>
            </w:pPr>
            <w:r w:rsidRPr="00A813C8">
              <w:rPr>
                <w:sz w:val="20"/>
              </w:rPr>
              <w:t>16%</w:t>
            </w:r>
          </w:p>
        </w:tc>
      </w:tr>
    </w:tbl>
    <w:p w14:paraId="3BAFDA84" w14:textId="77777777" w:rsidR="00632987" w:rsidRPr="00A813C8" w:rsidRDefault="00632987" w:rsidP="00632987">
      <w:pPr>
        <w:jc w:val="both"/>
        <w:rPr>
          <w:sz w:val="20"/>
        </w:rPr>
      </w:pPr>
    </w:p>
    <w:p w14:paraId="645EC58E" w14:textId="77777777" w:rsidR="00632987" w:rsidRPr="00A813C8" w:rsidRDefault="00632987" w:rsidP="00632987">
      <w:pPr>
        <w:jc w:val="both"/>
        <w:rPr>
          <w:i/>
          <w:sz w:val="20"/>
        </w:rPr>
      </w:pPr>
      <w:r w:rsidRPr="00A813C8">
        <w:rPr>
          <w:i/>
          <w:sz w:val="20"/>
        </w:rPr>
        <w:t>Информация с фондового рынка</w:t>
      </w:r>
    </w:p>
    <w:tbl>
      <w:tblPr>
        <w:tblW w:w="9524"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462"/>
        <w:gridCol w:w="792"/>
        <w:gridCol w:w="1760"/>
        <w:gridCol w:w="1843"/>
        <w:gridCol w:w="1842"/>
        <w:gridCol w:w="1825"/>
      </w:tblGrid>
      <w:tr w:rsidR="00632987" w:rsidRPr="00A813C8" w14:paraId="25D34A17" w14:textId="77777777" w:rsidTr="00D24094">
        <w:trPr>
          <w:trHeight w:val="512"/>
        </w:trPr>
        <w:tc>
          <w:tcPr>
            <w:tcW w:w="1462" w:type="dxa"/>
            <w:vAlign w:val="center"/>
          </w:tcPr>
          <w:p w14:paraId="22CDD3FF" w14:textId="77777777" w:rsidR="00632987" w:rsidRPr="00F17D01" w:rsidRDefault="00632987" w:rsidP="00D24094">
            <w:pPr>
              <w:jc w:val="center"/>
              <w:rPr>
                <w:sz w:val="20"/>
                <w:szCs w:val="20"/>
              </w:rPr>
            </w:pPr>
            <w:r w:rsidRPr="00F17D01">
              <w:rPr>
                <w:sz w:val="20"/>
                <w:szCs w:val="20"/>
              </w:rPr>
              <w:t>Компании–аналоги (российские)</w:t>
            </w:r>
          </w:p>
        </w:tc>
        <w:tc>
          <w:tcPr>
            <w:tcW w:w="792" w:type="dxa"/>
            <w:vAlign w:val="center"/>
          </w:tcPr>
          <w:p w14:paraId="4D4A9755" w14:textId="77777777" w:rsidR="00632987" w:rsidRPr="00F17D01" w:rsidRDefault="00632987" w:rsidP="00D24094">
            <w:pPr>
              <w:jc w:val="center"/>
              <w:rPr>
                <w:sz w:val="20"/>
                <w:szCs w:val="20"/>
              </w:rPr>
            </w:pPr>
            <w:proofErr w:type="spellStart"/>
            <w:r w:rsidRPr="00F17D01">
              <w:rPr>
                <w:sz w:val="20"/>
                <w:szCs w:val="20"/>
              </w:rPr>
              <w:t>Beta</w:t>
            </w:r>
            <w:proofErr w:type="spellEnd"/>
          </w:p>
        </w:tc>
        <w:tc>
          <w:tcPr>
            <w:tcW w:w="1760" w:type="dxa"/>
            <w:vAlign w:val="center"/>
          </w:tcPr>
          <w:p w14:paraId="419C6C79" w14:textId="77777777" w:rsidR="00632987" w:rsidRPr="00F17D01" w:rsidRDefault="00632987" w:rsidP="00D24094">
            <w:pPr>
              <w:jc w:val="center"/>
              <w:rPr>
                <w:sz w:val="20"/>
                <w:szCs w:val="20"/>
              </w:rPr>
            </w:pPr>
            <w:r w:rsidRPr="00F17D01">
              <w:rPr>
                <w:sz w:val="20"/>
                <w:szCs w:val="20"/>
              </w:rPr>
              <w:t xml:space="preserve">Заемный капитал, </w:t>
            </w:r>
            <w:proofErr w:type="spellStart"/>
            <w:r w:rsidRPr="00F17D01">
              <w:rPr>
                <w:sz w:val="20"/>
                <w:szCs w:val="20"/>
              </w:rPr>
              <w:t>млн.руб</w:t>
            </w:r>
            <w:proofErr w:type="spellEnd"/>
            <w:r w:rsidRPr="00F17D01">
              <w:rPr>
                <w:sz w:val="20"/>
                <w:szCs w:val="20"/>
              </w:rPr>
              <w:t>.</w:t>
            </w:r>
          </w:p>
        </w:tc>
        <w:tc>
          <w:tcPr>
            <w:tcW w:w="1843" w:type="dxa"/>
            <w:vAlign w:val="center"/>
          </w:tcPr>
          <w:p w14:paraId="28FA3A92" w14:textId="77777777" w:rsidR="00632987" w:rsidRPr="00F17D01" w:rsidRDefault="00632987" w:rsidP="00D24094">
            <w:pPr>
              <w:jc w:val="center"/>
              <w:rPr>
                <w:sz w:val="20"/>
                <w:szCs w:val="20"/>
              </w:rPr>
            </w:pPr>
            <w:r w:rsidRPr="00F17D01">
              <w:rPr>
                <w:sz w:val="20"/>
                <w:szCs w:val="20"/>
              </w:rPr>
              <w:t xml:space="preserve">Собственный капитал, </w:t>
            </w:r>
            <w:proofErr w:type="spellStart"/>
            <w:r w:rsidRPr="00F17D01">
              <w:rPr>
                <w:sz w:val="20"/>
                <w:szCs w:val="20"/>
              </w:rPr>
              <w:t>млн.руб</w:t>
            </w:r>
            <w:proofErr w:type="spellEnd"/>
            <w:r w:rsidRPr="00F17D01">
              <w:rPr>
                <w:sz w:val="20"/>
                <w:szCs w:val="20"/>
              </w:rPr>
              <w:t>.</w:t>
            </w:r>
          </w:p>
        </w:tc>
        <w:tc>
          <w:tcPr>
            <w:tcW w:w="1842" w:type="dxa"/>
            <w:vAlign w:val="center"/>
          </w:tcPr>
          <w:p w14:paraId="22A5BA00" w14:textId="77777777" w:rsidR="00632987" w:rsidRPr="00F17D01" w:rsidRDefault="00632987" w:rsidP="00D24094">
            <w:pPr>
              <w:jc w:val="center"/>
              <w:rPr>
                <w:sz w:val="20"/>
                <w:szCs w:val="20"/>
              </w:rPr>
            </w:pPr>
            <w:r w:rsidRPr="00F17D01">
              <w:rPr>
                <w:sz w:val="20"/>
                <w:szCs w:val="20"/>
              </w:rPr>
              <w:t xml:space="preserve">Прибыль до налогообложения, </w:t>
            </w:r>
            <w:proofErr w:type="spellStart"/>
            <w:r w:rsidRPr="00F17D01">
              <w:rPr>
                <w:sz w:val="20"/>
                <w:szCs w:val="20"/>
              </w:rPr>
              <w:t>млн.руб</w:t>
            </w:r>
            <w:proofErr w:type="spellEnd"/>
          </w:p>
        </w:tc>
        <w:tc>
          <w:tcPr>
            <w:tcW w:w="1825" w:type="dxa"/>
            <w:vAlign w:val="center"/>
          </w:tcPr>
          <w:p w14:paraId="4ADD4600" w14:textId="77777777" w:rsidR="00632987" w:rsidRPr="00F17D01" w:rsidRDefault="00632987" w:rsidP="00D24094">
            <w:pPr>
              <w:jc w:val="center"/>
              <w:rPr>
                <w:sz w:val="20"/>
                <w:szCs w:val="20"/>
              </w:rPr>
            </w:pPr>
            <w:r w:rsidRPr="00F17D01">
              <w:rPr>
                <w:sz w:val="20"/>
                <w:szCs w:val="20"/>
              </w:rPr>
              <w:t xml:space="preserve">Сумма налога на прибыль, </w:t>
            </w:r>
            <w:proofErr w:type="spellStart"/>
            <w:r w:rsidRPr="00F17D01">
              <w:rPr>
                <w:sz w:val="20"/>
                <w:szCs w:val="20"/>
              </w:rPr>
              <w:t>млн.руб</w:t>
            </w:r>
            <w:proofErr w:type="spellEnd"/>
          </w:p>
        </w:tc>
      </w:tr>
      <w:tr w:rsidR="00632987" w:rsidRPr="00A813C8" w14:paraId="4DC6AECF" w14:textId="77777777" w:rsidTr="00D24094">
        <w:trPr>
          <w:trHeight w:val="255"/>
        </w:trPr>
        <w:tc>
          <w:tcPr>
            <w:tcW w:w="1462" w:type="dxa"/>
            <w:vAlign w:val="center"/>
          </w:tcPr>
          <w:p w14:paraId="35CE10E6" w14:textId="77777777" w:rsidR="00632987" w:rsidRPr="00F17D01" w:rsidRDefault="00632987" w:rsidP="00D24094">
            <w:pPr>
              <w:rPr>
                <w:sz w:val="20"/>
                <w:szCs w:val="20"/>
              </w:rPr>
            </w:pPr>
            <w:r w:rsidRPr="00F17D01">
              <w:rPr>
                <w:sz w:val="20"/>
                <w:szCs w:val="20"/>
              </w:rPr>
              <w:t>Аналог 1</w:t>
            </w:r>
          </w:p>
        </w:tc>
        <w:tc>
          <w:tcPr>
            <w:tcW w:w="792" w:type="dxa"/>
            <w:vAlign w:val="center"/>
          </w:tcPr>
          <w:p w14:paraId="3D6B1867" w14:textId="77777777" w:rsidR="00632987" w:rsidRPr="00F17D01" w:rsidRDefault="00632987" w:rsidP="00D24094">
            <w:pPr>
              <w:jc w:val="center"/>
              <w:rPr>
                <w:sz w:val="20"/>
                <w:szCs w:val="20"/>
              </w:rPr>
            </w:pPr>
            <w:r w:rsidRPr="00F17D01">
              <w:rPr>
                <w:sz w:val="20"/>
                <w:szCs w:val="20"/>
              </w:rPr>
              <w:t>0,62</w:t>
            </w:r>
          </w:p>
        </w:tc>
        <w:tc>
          <w:tcPr>
            <w:tcW w:w="1760" w:type="dxa"/>
            <w:vAlign w:val="center"/>
          </w:tcPr>
          <w:p w14:paraId="509400E2" w14:textId="77777777" w:rsidR="00632987" w:rsidRPr="00F17D01" w:rsidRDefault="00632987" w:rsidP="00D24094">
            <w:pPr>
              <w:jc w:val="center"/>
              <w:rPr>
                <w:sz w:val="20"/>
                <w:szCs w:val="20"/>
              </w:rPr>
            </w:pPr>
            <w:r w:rsidRPr="00F17D01">
              <w:rPr>
                <w:sz w:val="20"/>
                <w:szCs w:val="20"/>
              </w:rPr>
              <w:t>1 811 734</w:t>
            </w:r>
          </w:p>
        </w:tc>
        <w:tc>
          <w:tcPr>
            <w:tcW w:w="1843" w:type="dxa"/>
            <w:vAlign w:val="center"/>
          </w:tcPr>
          <w:p w14:paraId="58F2B34B" w14:textId="77777777" w:rsidR="00632987" w:rsidRPr="00F17D01" w:rsidRDefault="00632987" w:rsidP="00D24094">
            <w:pPr>
              <w:jc w:val="center"/>
              <w:rPr>
                <w:sz w:val="20"/>
                <w:szCs w:val="20"/>
              </w:rPr>
            </w:pPr>
            <w:r w:rsidRPr="00F17D01">
              <w:rPr>
                <w:sz w:val="20"/>
                <w:szCs w:val="20"/>
              </w:rPr>
              <w:t>1 167 890</w:t>
            </w:r>
          </w:p>
        </w:tc>
        <w:tc>
          <w:tcPr>
            <w:tcW w:w="1842" w:type="dxa"/>
            <w:vAlign w:val="center"/>
          </w:tcPr>
          <w:p w14:paraId="71D5323D" w14:textId="77777777" w:rsidR="00632987" w:rsidRPr="00F17D01" w:rsidRDefault="00632987" w:rsidP="00D24094">
            <w:pPr>
              <w:jc w:val="center"/>
              <w:rPr>
                <w:sz w:val="20"/>
                <w:szCs w:val="20"/>
              </w:rPr>
            </w:pPr>
            <w:r w:rsidRPr="00F17D01">
              <w:rPr>
                <w:sz w:val="20"/>
                <w:szCs w:val="20"/>
              </w:rPr>
              <w:t>117 889</w:t>
            </w:r>
          </w:p>
        </w:tc>
        <w:tc>
          <w:tcPr>
            <w:tcW w:w="1825" w:type="dxa"/>
            <w:vAlign w:val="center"/>
          </w:tcPr>
          <w:p w14:paraId="1AF540E1" w14:textId="77777777" w:rsidR="00632987" w:rsidRPr="00F17D01" w:rsidRDefault="00632987" w:rsidP="00D24094">
            <w:pPr>
              <w:jc w:val="center"/>
              <w:rPr>
                <w:sz w:val="20"/>
                <w:szCs w:val="20"/>
              </w:rPr>
            </w:pPr>
            <w:r w:rsidRPr="00F17D01">
              <w:rPr>
                <w:sz w:val="20"/>
                <w:szCs w:val="20"/>
              </w:rPr>
              <w:t>39 983</w:t>
            </w:r>
          </w:p>
        </w:tc>
      </w:tr>
      <w:tr w:rsidR="00632987" w:rsidRPr="00A813C8" w14:paraId="07885DF9" w14:textId="77777777" w:rsidTr="00D24094">
        <w:trPr>
          <w:trHeight w:val="255"/>
        </w:trPr>
        <w:tc>
          <w:tcPr>
            <w:tcW w:w="1462" w:type="dxa"/>
            <w:vAlign w:val="center"/>
          </w:tcPr>
          <w:p w14:paraId="5A2D2872" w14:textId="77777777" w:rsidR="00632987" w:rsidRPr="00F17D01" w:rsidRDefault="00632987" w:rsidP="00D24094">
            <w:pPr>
              <w:rPr>
                <w:sz w:val="20"/>
                <w:szCs w:val="20"/>
              </w:rPr>
            </w:pPr>
            <w:r w:rsidRPr="00F17D01">
              <w:rPr>
                <w:sz w:val="20"/>
                <w:szCs w:val="20"/>
              </w:rPr>
              <w:t>Аналог 2</w:t>
            </w:r>
          </w:p>
        </w:tc>
        <w:tc>
          <w:tcPr>
            <w:tcW w:w="792" w:type="dxa"/>
            <w:vAlign w:val="center"/>
          </w:tcPr>
          <w:p w14:paraId="117570D0" w14:textId="77777777" w:rsidR="00632987" w:rsidRPr="00F17D01" w:rsidRDefault="00632987" w:rsidP="00D24094">
            <w:pPr>
              <w:jc w:val="center"/>
              <w:rPr>
                <w:sz w:val="20"/>
                <w:szCs w:val="20"/>
              </w:rPr>
            </w:pPr>
            <w:r w:rsidRPr="00F17D01">
              <w:rPr>
                <w:sz w:val="20"/>
                <w:szCs w:val="20"/>
              </w:rPr>
              <w:t>0,54</w:t>
            </w:r>
          </w:p>
        </w:tc>
        <w:tc>
          <w:tcPr>
            <w:tcW w:w="1760" w:type="dxa"/>
            <w:vAlign w:val="center"/>
          </w:tcPr>
          <w:p w14:paraId="61759568" w14:textId="77777777" w:rsidR="00632987" w:rsidRPr="00F17D01" w:rsidRDefault="00632987" w:rsidP="00D24094">
            <w:pPr>
              <w:jc w:val="center"/>
              <w:rPr>
                <w:sz w:val="20"/>
                <w:szCs w:val="20"/>
              </w:rPr>
            </w:pPr>
            <w:r w:rsidRPr="00F17D01">
              <w:rPr>
                <w:sz w:val="20"/>
                <w:szCs w:val="20"/>
              </w:rPr>
              <w:t>910 867</w:t>
            </w:r>
          </w:p>
        </w:tc>
        <w:tc>
          <w:tcPr>
            <w:tcW w:w="1843" w:type="dxa"/>
            <w:vAlign w:val="center"/>
          </w:tcPr>
          <w:p w14:paraId="76F1994F" w14:textId="77777777" w:rsidR="00632987" w:rsidRPr="00F17D01" w:rsidRDefault="00632987" w:rsidP="00D24094">
            <w:pPr>
              <w:jc w:val="center"/>
              <w:rPr>
                <w:sz w:val="20"/>
                <w:szCs w:val="20"/>
              </w:rPr>
            </w:pPr>
            <w:r w:rsidRPr="00F17D01">
              <w:rPr>
                <w:sz w:val="20"/>
                <w:szCs w:val="20"/>
              </w:rPr>
              <w:t>891 945</w:t>
            </w:r>
          </w:p>
        </w:tc>
        <w:tc>
          <w:tcPr>
            <w:tcW w:w="1842" w:type="dxa"/>
            <w:vAlign w:val="center"/>
          </w:tcPr>
          <w:p w14:paraId="2D93666F" w14:textId="77777777" w:rsidR="00632987" w:rsidRPr="00F17D01" w:rsidRDefault="00632987" w:rsidP="00D24094">
            <w:pPr>
              <w:jc w:val="center"/>
              <w:rPr>
                <w:sz w:val="20"/>
                <w:szCs w:val="20"/>
              </w:rPr>
            </w:pPr>
            <w:r w:rsidRPr="00F17D01">
              <w:rPr>
                <w:sz w:val="20"/>
                <w:szCs w:val="20"/>
              </w:rPr>
              <w:t>58 954</w:t>
            </w:r>
          </w:p>
        </w:tc>
        <w:tc>
          <w:tcPr>
            <w:tcW w:w="1825" w:type="dxa"/>
            <w:vAlign w:val="center"/>
          </w:tcPr>
          <w:p w14:paraId="0ACD782F" w14:textId="77777777" w:rsidR="00632987" w:rsidRPr="00F17D01" w:rsidRDefault="00632987" w:rsidP="00D24094">
            <w:pPr>
              <w:jc w:val="center"/>
              <w:rPr>
                <w:sz w:val="20"/>
                <w:szCs w:val="20"/>
              </w:rPr>
            </w:pPr>
            <w:r w:rsidRPr="00F17D01">
              <w:rPr>
                <w:sz w:val="20"/>
                <w:szCs w:val="20"/>
              </w:rPr>
              <w:t>28 213</w:t>
            </w:r>
          </w:p>
        </w:tc>
      </w:tr>
      <w:tr w:rsidR="00632987" w:rsidRPr="00A813C8" w14:paraId="6D64C05C" w14:textId="77777777" w:rsidTr="00D24094">
        <w:trPr>
          <w:trHeight w:val="255"/>
        </w:trPr>
        <w:tc>
          <w:tcPr>
            <w:tcW w:w="1462" w:type="dxa"/>
            <w:vAlign w:val="center"/>
          </w:tcPr>
          <w:p w14:paraId="1589C418" w14:textId="77777777" w:rsidR="00632987" w:rsidRPr="00F17D01" w:rsidRDefault="00632987" w:rsidP="00D24094">
            <w:pPr>
              <w:rPr>
                <w:sz w:val="20"/>
                <w:szCs w:val="20"/>
              </w:rPr>
            </w:pPr>
            <w:r w:rsidRPr="00F17D01">
              <w:rPr>
                <w:sz w:val="20"/>
                <w:szCs w:val="20"/>
              </w:rPr>
              <w:t>Аналог 3</w:t>
            </w:r>
          </w:p>
        </w:tc>
        <w:tc>
          <w:tcPr>
            <w:tcW w:w="792" w:type="dxa"/>
            <w:vAlign w:val="center"/>
          </w:tcPr>
          <w:p w14:paraId="61348DC1" w14:textId="77777777" w:rsidR="00632987" w:rsidRPr="00F17D01" w:rsidRDefault="00632987" w:rsidP="00D24094">
            <w:pPr>
              <w:jc w:val="center"/>
              <w:rPr>
                <w:sz w:val="20"/>
                <w:szCs w:val="20"/>
              </w:rPr>
            </w:pPr>
            <w:r w:rsidRPr="00F17D01">
              <w:rPr>
                <w:sz w:val="20"/>
                <w:szCs w:val="20"/>
              </w:rPr>
              <w:t>0,59</w:t>
            </w:r>
          </w:p>
        </w:tc>
        <w:tc>
          <w:tcPr>
            <w:tcW w:w="1760" w:type="dxa"/>
            <w:vAlign w:val="center"/>
          </w:tcPr>
          <w:p w14:paraId="382F186E" w14:textId="77777777" w:rsidR="00632987" w:rsidRPr="00F17D01" w:rsidRDefault="00632987" w:rsidP="00D24094">
            <w:pPr>
              <w:jc w:val="center"/>
              <w:rPr>
                <w:sz w:val="20"/>
                <w:szCs w:val="20"/>
              </w:rPr>
            </w:pPr>
            <w:r w:rsidRPr="00F17D01">
              <w:rPr>
                <w:sz w:val="20"/>
                <w:szCs w:val="20"/>
              </w:rPr>
              <w:t>254 160</w:t>
            </w:r>
          </w:p>
        </w:tc>
        <w:tc>
          <w:tcPr>
            <w:tcW w:w="1843" w:type="dxa"/>
            <w:vAlign w:val="center"/>
          </w:tcPr>
          <w:p w14:paraId="01C8FC59" w14:textId="77777777" w:rsidR="00632987" w:rsidRPr="00F17D01" w:rsidRDefault="00632987" w:rsidP="00D24094">
            <w:pPr>
              <w:jc w:val="center"/>
              <w:rPr>
                <w:sz w:val="20"/>
                <w:szCs w:val="20"/>
              </w:rPr>
            </w:pPr>
            <w:r w:rsidRPr="00F17D01">
              <w:rPr>
                <w:sz w:val="20"/>
                <w:szCs w:val="20"/>
              </w:rPr>
              <w:t>599 046</w:t>
            </w:r>
          </w:p>
        </w:tc>
        <w:tc>
          <w:tcPr>
            <w:tcW w:w="1842" w:type="dxa"/>
            <w:vAlign w:val="center"/>
          </w:tcPr>
          <w:p w14:paraId="16858148" w14:textId="77777777" w:rsidR="00632987" w:rsidRPr="00F17D01" w:rsidRDefault="00632987" w:rsidP="00D24094">
            <w:pPr>
              <w:jc w:val="center"/>
              <w:rPr>
                <w:sz w:val="20"/>
                <w:szCs w:val="20"/>
              </w:rPr>
            </w:pPr>
            <w:r w:rsidRPr="00F17D01">
              <w:rPr>
                <w:sz w:val="20"/>
                <w:szCs w:val="20"/>
              </w:rPr>
              <w:t>165 067</w:t>
            </w:r>
          </w:p>
        </w:tc>
        <w:tc>
          <w:tcPr>
            <w:tcW w:w="1825" w:type="dxa"/>
            <w:vAlign w:val="center"/>
          </w:tcPr>
          <w:p w14:paraId="1ABD5B50" w14:textId="77777777" w:rsidR="00632987" w:rsidRPr="00F17D01" w:rsidRDefault="00632987" w:rsidP="00D24094">
            <w:pPr>
              <w:jc w:val="center"/>
              <w:rPr>
                <w:sz w:val="20"/>
                <w:szCs w:val="20"/>
              </w:rPr>
            </w:pPr>
            <w:r w:rsidRPr="00F17D01">
              <w:rPr>
                <w:sz w:val="20"/>
                <w:szCs w:val="20"/>
              </w:rPr>
              <w:t>69 933</w:t>
            </w:r>
          </w:p>
        </w:tc>
      </w:tr>
    </w:tbl>
    <w:p w14:paraId="156F1A22" w14:textId="77777777" w:rsidR="006726F4" w:rsidRPr="00E74EB0" w:rsidRDefault="006726F4" w:rsidP="00E5225C">
      <w:pPr>
        <w:spacing w:line="360" w:lineRule="auto"/>
        <w:ind w:firstLine="709"/>
        <w:jc w:val="both"/>
        <w:rPr>
          <w:b/>
          <w:color w:val="000000" w:themeColor="text1"/>
        </w:rPr>
      </w:pPr>
      <w:r w:rsidRPr="00E74EB0">
        <w:rPr>
          <w:b/>
          <w:color w:val="000000" w:themeColor="text1"/>
        </w:rPr>
        <w:lastRenderedPageBreak/>
        <w:t>Пример экзаменационного билета</w:t>
      </w:r>
    </w:p>
    <w:p w14:paraId="58A817DB" w14:textId="77777777" w:rsidR="006726F4" w:rsidRPr="00E5225C" w:rsidRDefault="006726F4" w:rsidP="006726F4">
      <w:pPr>
        <w:pStyle w:val="3"/>
        <w:numPr>
          <w:ilvl w:val="0"/>
          <w:numId w:val="13"/>
        </w:numPr>
        <w:tabs>
          <w:tab w:val="left" w:pos="1276"/>
        </w:tabs>
        <w:spacing w:after="0" w:line="360" w:lineRule="auto"/>
        <w:ind w:left="284"/>
        <w:jc w:val="both"/>
        <w:rPr>
          <w:sz w:val="28"/>
          <w:szCs w:val="28"/>
        </w:rPr>
      </w:pPr>
      <w:r w:rsidRPr="00E5225C">
        <w:rPr>
          <w:sz w:val="28"/>
          <w:szCs w:val="28"/>
        </w:rPr>
        <w:t xml:space="preserve">Основные требования Федерального закона от 31.05.2001 г. №73-ФЗ «О государственной судебно-экспертной деятельности в Российской </w:t>
      </w:r>
      <w:r w:rsidRPr="00E5225C">
        <w:rPr>
          <w:bCs/>
          <w:i/>
          <w:sz w:val="28"/>
          <w:szCs w:val="28"/>
        </w:rPr>
        <w:t>(Максимальное количество баллов – 15).</w:t>
      </w:r>
    </w:p>
    <w:p w14:paraId="43A802A7" w14:textId="77777777" w:rsidR="006726F4" w:rsidRPr="00E5225C" w:rsidRDefault="006726F4" w:rsidP="006726F4">
      <w:pPr>
        <w:pStyle w:val="3"/>
        <w:numPr>
          <w:ilvl w:val="0"/>
          <w:numId w:val="13"/>
        </w:numPr>
        <w:tabs>
          <w:tab w:val="left" w:pos="1276"/>
        </w:tabs>
        <w:spacing w:after="0" w:line="360" w:lineRule="auto"/>
        <w:ind w:left="284"/>
        <w:jc w:val="both"/>
        <w:rPr>
          <w:sz w:val="28"/>
          <w:szCs w:val="28"/>
        </w:rPr>
      </w:pPr>
      <w:r w:rsidRPr="00E5225C">
        <w:rPr>
          <w:sz w:val="28"/>
          <w:szCs w:val="28"/>
        </w:rPr>
        <w:t xml:space="preserve">Типичные ошибки оценщиков при оценке недвижимости </w:t>
      </w:r>
      <w:r w:rsidRPr="00E5225C">
        <w:rPr>
          <w:bCs/>
          <w:i/>
          <w:sz w:val="28"/>
          <w:szCs w:val="28"/>
        </w:rPr>
        <w:t>(Максимальное количество баллов – 15).</w:t>
      </w:r>
    </w:p>
    <w:p w14:paraId="1F7A8F32" w14:textId="77777777" w:rsidR="006726F4" w:rsidRPr="00E5225C" w:rsidRDefault="006726F4" w:rsidP="006726F4">
      <w:pPr>
        <w:pStyle w:val="3"/>
        <w:numPr>
          <w:ilvl w:val="0"/>
          <w:numId w:val="13"/>
        </w:numPr>
        <w:tabs>
          <w:tab w:val="left" w:pos="1276"/>
        </w:tabs>
        <w:spacing w:after="0" w:line="360" w:lineRule="auto"/>
        <w:ind w:left="284"/>
        <w:jc w:val="both"/>
        <w:rPr>
          <w:color w:val="000000" w:themeColor="text1"/>
          <w:sz w:val="28"/>
          <w:szCs w:val="28"/>
        </w:rPr>
      </w:pPr>
      <w:r w:rsidRPr="00E5225C">
        <w:rPr>
          <w:color w:val="000000" w:themeColor="text1"/>
          <w:sz w:val="28"/>
          <w:szCs w:val="28"/>
        </w:rPr>
        <w:t xml:space="preserve">Тест. </w:t>
      </w:r>
      <w:r w:rsidRPr="00E5225C">
        <w:rPr>
          <w:i/>
          <w:color w:val="000000" w:themeColor="text1"/>
          <w:sz w:val="28"/>
          <w:szCs w:val="28"/>
        </w:rPr>
        <w:t>(Максимальное количество баллов — 10, одно тестовое задание – 2 балла).</w:t>
      </w:r>
    </w:p>
    <w:p w14:paraId="3BD4326D" w14:textId="51E35486" w:rsidR="006726F4" w:rsidRPr="00E5225C" w:rsidRDefault="006726F4" w:rsidP="006726F4">
      <w:pPr>
        <w:spacing w:line="360" w:lineRule="auto"/>
        <w:ind w:firstLine="709"/>
        <w:jc w:val="both"/>
      </w:pPr>
      <w:r w:rsidRPr="00E5225C">
        <w:t>3.</w:t>
      </w:r>
      <w:r w:rsidR="00E5225C" w:rsidRPr="00E5225C">
        <w:t>1. Какие</w:t>
      </w:r>
      <w:r w:rsidRPr="00E5225C">
        <w:t xml:space="preserve"> нормативно-правовые акты регулируют деятельность по экспертизе отчетов об оценке?</w:t>
      </w:r>
    </w:p>
    <w:p w14:paraId="569F6174" w14:textId="71891DA7" w:rsidR="006726F4" w:rsidRPr="00E5225C" w:rsidRDefault="006726F4" w:rsidP="006726F4">
      <w:pPr>
        <w:spacing w:line="360" w:lineRule="auto"/>
        <w:ind w:firstLine="709"/>
        <w:jc w:val="both"/>
      </w:pPr>
      <w:r w:rsidRPr="00E5225C">
        <w:t>3.</w:t>
      </w:r>
      <w:r w:rsidR="00E5225C" w:rsidRPr="00E5225C">
        <w:t>2. Какова</w:t>
      </w:r>
      <w:r w:rsidRPr="00E5225C">
        <w:t xml:space="preserve"> структура экспертного заключения при экспертизе отчета об оценке бизнеса?</w:t>
      </w:r>
    </w:p>
    <w:p w14:paraId="3B6A8186" w14:textId="77777777" w:rsidR="006726F4" w:rsidRPr="00E5225C" w:rsidRDefault="006726F4" w:rsidP="006726F4">
      <w:pPr>
        <w:spacing w:line="360" w:lineRule="auto"/>
        <w:ind w:firstLine="709"/>
        <w:jc w:val="both"/>
      </w:pPr>
      <w:r w:rsidRPr="00E5225C">
        <w:t>3.3.В чем заключается принцип существенности при проверке отчетов?</w:t>
      </w:r>
    </w:p>
    <w:p w14:paraId="7FF7B81C" w14:textId="7B20C881" w:rsidR="006726F4" w:rsidRPr="00E5225C" w:rsidRDefault="006726F4" w:rsidP="006726F4">
      <w:pPr>
        <w:spacing w:line="360" w:lineRule="auto"/>
        <w:ind w:firstLine="709"/>
        <w:jc w:val="both"/>
      </w:pPr>
      <w:r w:rsidRPr="00E5225C">
        <w:t>3.</w:t>
      </w:r>
      <w:r w:rsidR="00E5225C" w:rsidRPr="00E5225C">
        <w:t>4. Инструмент</w:t>
      </w:r>
      <w:r w:rsidRPr="00E5225C">
        <w:t xml:space="preserve"> искажения стоимости – это:</w:t>
      </w:r>
    </w:p>
    <w:p w14:paraId="5D5F007B" w14:textId="77777777" w:rsidR="006726F4" w:rsidRPr="00E5225C" w:rsidRDefault="006726F4" w:rsidP="006726F4">
      <w:pPr>
        <w:pStyle w:val="ac"/>
        <w:numPr>
          <w:ilvl w:val="1"/>
          <w:numId w:val="14"/>
        </w:numPr>
        <w:ind w:left="0" w:firstLine="66"/>
        <w:jc w:val="both"/>
        <w:rPr>
          <w:rFonts w:ascii="Times New Roman" w:hAnsi="Times New Roman"/>
          <w:i/>
          <w:sz w:val="24"/>
          <w:szCs w:val="24"/>
        </w:rPr>
      </w:pPr>
      <w:r w:rsidRPr="00E5225C">
        <w:rPr>
          <w:rFonts w:ascii="Times New Roman" w:hAnsi="Times New Roman"/>
          <w:i/>
          <w:sz w:val="24"/>
          <w:szCs w:val="24"/>
        </w:rPr>
        <w:t>Средство, приведшее к искажению стоимости (конкретное действие Оценщика).</w:t>
      </w:r>
    </w:p>
    <w:p w14:paraId="20A267B2" w14:textId="77777777" w:rsidR="006726F4" w:rsidRPr="00E5225C" w:rsidRDefault="006726F4" w:rsidP="006726F4">
      <w:pPr>
        <w:pStyle w:val="ac"/>
        <w:numPr>
          <w:ilvl w:val="1"/>
          <w:numId w:val="14"/>
        </w:numPr>
        <w:ind w:left="0" w:firstLine="66"/>
        <w:jc w:val="both"/>
        <w:rPr>
          <w:rFonts w:ascii="Times New Roman" w:hAnsi="Times New Roman"/>
          <w:i/>
          <w:sz w:val="24"/>
          <w:szCs w:val="24"/>
        </w:rPr>
      </w:pPr>
      <w:r w:rsidRPr="00E5225C">
        <w:rPr>
          <w:rFonts w:ascii="Times New Roman" w:hAnsi="Times New Roman"/>
          <w:i/>
          <w:sz w:val="24"/>
          <w:szCs w:val="24"/>
        </w:rPr>
        <w:t>Средство, приведшее к искажению стоимости (конкретное бездействие Оценщика).</w:t>
      </w:r>
    </w:p>
    <w:p w14:paraId="1170D88E" w14:textId="77777777" w:rsidR="006726F4" w:rsidRPr="00E5225C" w:rsidRDefault="006726F4" w:rsidP="006726F4">
      <w:pPr>
        <w:pStyle w:val="ac"/>
        <w:numPr>
          <w:ilvl w:val="1"/>
          <w:numId w:val="14"/>
        </w:numPr>
        <w:ind w:left="0" w:firstLine="66"/>
        <w:jc w:val="both"/>
        <w:rPr>
          <w:rFonts w:ascii="Times New Roman" w:hAnsi="Times New Roman"/>
          <w:i/>
          <w:sz w:val="24"/>
          <w:szCs w:val="24"/>
        </w:rPr>
      </w:pPr>
      <w:r w:rsidRPr="00E5225C">
        <w:rPr>
          <w:rFonts w:ascii="Times New Roman" w:hAnsi="Times New Roman"/>
          <w:i/>
          <w:sz w:val="24"/>
          <w:szCs w:val="24"/>
        </w:rPr>
        <w:t>Средство, приведшее к искажению стоимости (конкретное действие или бездействие Оценщика).</w:t>
      </w:r>
    </w:p>
    <w:p w14:paraId="31307E9A" w14:textId="77777777" w:rsidR="006726F4" w:rsidRPr="00E5225C" w:rsidRDefault="006726F4" w:rsidP="006726F4">
      <w:pPr>
        <w:pStyle w:val="ac"/>
        <w:numPr>
          <w:ilvl w:val="1"/>
          <w:numId w:val="14"/>
        </w:numPr>
        <w:ind w:left="0" w:firstLine="66"/>
        <w:jc w:val="both"/>
        <w:rPr>
          <w:rFonts w:ascii="Times New Roman" w:hAnsi="Times New Roman"/>
          <w:i/>
          <w:sz w:val="24"/>
          <w:szCs w:val="24"/>
        </w:rPr>
      </w:pPr>
      <w:r w:rsidRPr="00E5225C">
        <w:rPr>
          <w:rFonts w:ascii="Times New Roman" w:hAnsi="Times New Roman"/>
          <w:i/>
          <w:sz w:val="24"/>
          <w:szCs w:val="24"/>
        </w:rPr>
        <w:t>Вещь (вещественное доказательство), использованная Оценщиком для целей искажения стоимости (компьютер, калькулятор, смартфон).</w:t>
      </w:r>
    </w:p>
    <w:p w14:paraId="2C75AA92" w14:textId="77777777" w:rsidR="006726F4" w:rsidRPr="00E5225C" w:rsidRDefault="006726F4" w:rsidP="00E5225C">
      <w:pPr>
        <w:pStyle w:val="ac"/>
        <w:numPr>
          <w:ilvl w:val="1"/>
          <w:numId w:val="14"/>
        </w:numPr>
        <w:spacing w:after="0"/>
        <w:ind w:left="0" w:firstLine="68"/>
        <w:jc w:val="both"/>
        <w:rPr>
          <w:rFonts w:ascii="Times New Roman" w:hAnsi="Times New Roman"/>
          <w:i/>
          <w:sz w:val="24"/>
          <w:szCs w:val="24"/>
        </w:rPr>
      </w:pPr>
      <w:r w:rsidRPr="00E5225C">
        <w:rPr>
          <w:rFonts w:ascii="Times New Roman" w:hAnsi="Times New Roman"/>
          <w:i/>
          <w:sz w:val="24"/>
          <w:szCs w:val="24"/>
        </w:rPr>
        <w:t>Методический прием, приведший к искажению стоимости.</w:t>
      </w:r>
    </w:p>
    <w:p w14:paraId="381C3A24" w14:textId="2071CC49" w:rsidR="006726F4" w:rsidRPr="00E5225C" w:rsidRDefault="006726F4" w:rsidP="006726F4">
      <w:pPr>
        <w:spacing w:line="360" w:lineRule="auto"/>
        <w:ind w:firstLine="709"/>
        <w:jc w:val="both"/>
      </w:pPr>
      <w:r w:rsidRPr="00E5225C">
        <w:t>3.5. «Ювелирное искажение стоимости» – это:</w:t>
      </w:r>
    </w:p>
    <w:p w14:paraId="2DEF3D96" w14:textId="77777777" w:rsidR="006726F4" w:rsidRPr="00E5225C" w:rsidRDefault="006726F4" w:rsidP="00E5225C">
      <w:pPr>
        <w:pStyle w:val="ac"/>
        <w:widowControl w:val="0"/>
        <w:numPr>
          <w:ilvl w:val="0"/>
          <w:numId w:val="15"/>
        </w:numPr>
        <w:ind w:left="0" w:firstLine="68"/>
        <w:rPr>
          <w:rFonts w:ascii="Times New Roman" w:hAnsi="Times New Roman"/>
          <w:i/>
          <w:sz w:val="24"/>
          <w:szCs w:val="24"/>
        </w:rPr>
      </w:pPr>
      <w:r w:rsidRPr="00E5225C">
        <w:rPr>
          <w:rFonts w:ascii="Times New Roman" w:hAnsi="Times New Roman"/>
          <w:i/>
          <w:sz w:val="24"/>
          <w:szCs w:val="24"/>
        </w:rPr>
        <w:t>Незначительное по величине искажение стоимости относительно его наиболее вероятного значения, которое сложно заметить и наличие которого сложно доказать.</w:t>
      </w:r>
    </w:p>
    <w:p w14:paraId="4E1A7A69" w14:textId="77777777" w:rsidR="006726F4" w:rsidRPr="00E5225C" w:rsidRDefault="006726F4" w:rsidP="00E5225C">
      <w:pPr>
        <w:pStyle w:val="ac"/>
        <w:widowControl w:val="0"/>
        <w:numPr>
          <w:ilvl w:val="0"/>
          <w:numId w:val="15"/>
        </w:numPr>
        <w:ind w:left="0" w:firstLine="68"/>
        <w:rPr>
          <w:rFonts w:ascii="Times New Roman" w:hAnsi="Times New Roman"/>
          <w:i/>
          <w:sz w:val="24"/>
          <w:szCs w:val="24"/>
        </w:rPr>
      </w:pPr>
      <w:r w:rsidRPr="00E5225C">
        <w:rPr>
          <w:rFonts w:ascii="Times New Roman" w:hAnsi="Times New Roman"/>
          <w:i/>
          <w:sz w:val="24"/>
          <w:szCs w:val="24"/>
        </w:rPr>
        <w:t>Искажение стоимости, являющееся результатам комплексного воздействия на совокупность ценообразующих параметров, искажение каждого из которых не является существенным.</w:t>
      </w:r>
    </w:p>
    <w:p w14:paraId="68D6DC98" w14:textId="77777777" w:rsidR="006726F4" w:rsidRPr="00E5225C" w:rsidRDefault="006726F4" w:rsidP="006726F4">
      <w:pPr>
        <w:pStyle w:val="ac"/>
        <w:numPr>
          <w:ilvl w:val="0"/>
          <w:numId w:val="15"/>
        </w:numPr>
        <w:ind w:left="0" w:firstLine="66"/>
        <w:rPr>
          <w:rFonts w:ascii="Times New Roman" w:hAnsi="Times New Roman"/>
          <w:i/>
          <w:sz w:val="24"/>
          <w:szCs w:val="24"/>
        </w:rPr>
      </w:pPr>
      <w:r w:rsidRPr="00E5225C">
        <w:rPr>
          <w:rFonts w:ascii="Times New Roman" w:hAnsi="Times New Roman"/>
          <w:i/>
          <w:sz w:val="24"/>
          <w:szCs w:val="24"/>
        </w:rPr>
        <w:t>Искажение стоимости, являющееся результатам комплексного воздействия на совокупность ценообразующих параметров.</w:t>
      </w:r>
    </w:p>
    <w:p w14:paraId="15D993E1" w14:textId="77777777" w:rsidR="006726F4" w:rsidRPr="00E5225C" w:rsidRDefault="006726F4" w:rsidP="006726F4">
      <w:pPr>
        <w:pStyle w:val="ac"/>
        <w:numPr>
          <w:ilvl w:val="0"/>
          <w:numId w:val="15"/>
        </w:numPr>
        <w:ind w:left="0" w:firstLine="66"/>
        <w:rPr>
          <w:rFonts w:ascii="Times New Roman" w:hAnsi="Times New Roman"/>
          <w:i/>
          <w:sz w:val="24"/>
          <w:szCs w:val="24"/>
        </w:rPr>
      </w:pPr>
      <w:r w:rsidRPr="00E5225C">
        <w:rPr>
          <w:rFonts w:ascii="Times New Roman" w:hAnsi="Times New Roman"/>
          <w:i/>
          <w:sz w:val="24"/>
          <w:szCs w:val="24"/>
        </w:rPr>
        <w:t>Искажение стоимости, являющееся результатом существенного искажения единиц (малого количества) ценообразующих параметров</w:t>
      </w:r>
    </w:p>
    <w:p w14:paraId="570ADE5A" w14:textId="77777777" w:rsidR="006726F4" w:rsidRPr="00E5225C" w:rsidRDefault="006726F4" w:rsidP="006726F4">
      <w:pPr>
        <w:pStyle w:val="3"/>
        <w:numPr>
          <w:ilvl w:val="0"/>
          <w:numId w:val="13"/>
        </w:numPr>
        <w:tabs>
          <w:tab w:val="left" w:pos="1276"/>
        </w:tabs>
        <w:spacing w:after="0" w:line="360" w:lineRule="auto"/>
        <w:ind w:left="284"/>
        <w:jc w:val="both"/>
        <w:rPr>
          <w:color w:val="000000" w:themeColor="text1"/>
          <w:sz w:val="28"/>
          <w:szCs w:val="28"/>
        </w:rPr>
      </w:pPr>
      <w:r w:rsidRPr="00E5225C">
        <w:rPr>
          <w:color w:val="000000" w:themeColor="text1"/>
          <w:sz w:val="28"/>
          <w:szCs w:val="28"/>
        </w:rPr>
        <w:t>Практико-ориентированное задание. Задача. (Максимальное количество баллов – 20).</w:t>
      </w:r>
    </w:p>
    <w:p w14:paraId="570104B3" w14:textId="6A3FEF1C" w:rsidR="006726F4" w:rsidRPr="00E5225C" w:rsidRDefault="006726F4" w:rsidP="006726F4">
      <w:pPr>
        <w:spacing w:line="360" w:lineRule="auto"/>
        <w:jc w:val="both"/>
      </w:pPr>
      <w:r w:rsidRPr="00E5225C">
        <w:lastRenderedPageBreak/>
        <w:t>Рассмотрим оценку многоуровневого торгового комплекса, на надземных этажах которого расположены торговые помещения, а в подземной части – паркинг. Укрупненный расчет величины затрат на замещение показан в табл</w:t>
      </w:r>
      <w:r w:rsidR="0043177A" w:rsidRPr="00E5225C">
        <w:t>.</w:t>
      </w:r>
    </w:p>
    <w:p w14:paraId="5D1E3758" w14:textId="77777777" w:rsidR="006726F4" w:rsidRPr="00E5225C" w:rsidRDefault="006726F4" w:rsidP="006726F4">
      <w:pPr>
        <w:spacing w:line="360" w:lineRule="auto"/>
        <w:jc w:val="both"/>
        <w:rPr>
          <w:sz w:val="24"/>
          <w:szCs w:val="24"/>
        </w:rPr>
      </w:pPr>
      <w:r w:rsidRPr="00E5225C">
        <w:rPr>
          <w:sz w:val="24"/>
          <w:szCs w:val="24"/>
        </w:rPr>
        <w:t>Таб. Расчет затрат на замещение</w:t>
      </w:r>
    </w:p>
    <w:tbl>
      <w:tblPr>
        <w:tblStyle w:val="af0"/>
        <w:tblW w:w="0" w:type="auto"/>
        <w:tblLook w:val="04A0" w:firstRow="1" w:lastRow="0" w:firstColumn="1" w:lastColumn="0" w:noHBand="0" w:noVBand="1"/>
      </w:tblPr>
      <w:tblGrid>
        <w:gridCol w:w="3044"/>
        <w:gridCol w:w="3006"/>
        <w:gridCol w:w="3011"/>
      </w:tblGrid>
      <w:tr w:rsidR="006726F4" w:rsidRPr="00F77A9B" w14:paraId="6465B882" w14:textId="77777777" w:rsidTr="002A5127">
        <w:tc>
          <w:tcPr>
            <w:tcW w:w="3044" w:type="dxa"/>
          </w:tcPr>
          <w:p w14:paraId="6B3E0F85" w14:textId="77777777" w:rsidR="006726F4" w:rsidRPr="00F77A9B" w:rsidRDefault="006726F4" w:rsidP="002A5127">
            <w:pPr>
              <w:tabs>
                <w:tab w:val="left" w:pos="2003"/>
              </w:tabs>
              <w:jc w:val="both"/>
              <w:rPr>
                <w:b/>
                <w:color w:val="000000" w:themeColor="text1"/>
                <w:sz w:val="20"/>
                <w:szCs w:val="20"/>
              </w:rPr>
            </w:pPr>
            <w:r w:rsidRPr="00F77A9B">
              <w:rPr>
                <w:b/>
                <w:color w:val="000000" w:themeColor="text1"/>
                <w:sz w:val="20"/>
                <w:szCs w:val="20"/>
              </w:rPr>
              <w:tab/>
            </w:r>
            <w:r w:rsidRPr="00F77A9B">
              <w:rPr>
                <w:color w:val="000000" w:themeColor="text1"/>
                <w:sz w:val="20"/>
                <w:szCs w:val="20"/>
              </w:rPr>
              <w:t>Параметр</w:t>
            </w:r>
          </w:p>
        </w:tc>
        <w:tc>
          <w:tcPr>
            <w:tcW w:w="3006" w:type="dxa"/>
          </w:tcPr>
          <w:p w14:paraId="46E65861" w14:textId="77777777" w:rsidR="006726F4" w:rsidRPr="00F77A9B" w:rsidRDefault="006726F4" w:rsidP="002A5127">
            <w:pPr>
              <w:jc w:val="both"/>
              <w:rPr>
                <w:b/>
                <w:color w:val="000000" w:themeColor="text1"/>
                <w:sz w:val="20"/>
                <w:szCs w:val="20"/>
              </w:rPr>
            </w:pPr>
            <w:r w:rsidRPr="00F77A9B">
              <w:rPr>
                <w:color w:val="000000" w:themeColor="text1"/>
                <w:sz w:val="20"/>
                <w:szCs w:val="20"/>
              </w:rPr>
              <w:t>Значение</w:t>
            </w:r>
          </w:p>
        </w:tc>
        <w:tc>
          <w:tcPr>
            <w:tcW w:w="3011" w:type="dxa"/>
          </w:tcPr>
          <w:p w14:paraId="0DD94CD8" w14:textId="77777777" w:rsidR="006726F4" w:rsidRPr="00F77A9B" w:rsidRDefault="006726F4" w:rsidP="002A5127">
            <w:pPr>
              <w:jc w:val="both"/>
              <w:rPr>
                <w:b/>
                <w:color w:val="000000" w:themeColor="text1"/>
                <w:sz w:val="20"/>
                <w:szCs w:val="20"/>
              </w:rPr>
            </w:pPr>
            <w:r w:rsidRPr="00F77A9B">
              <w:rPr>
                <w:color w:val="000000" w:themeColor="text1"/>
                <w:sz w:val="20"/>
                <w:szCs w:val="20"/>
              </w:rPr>
              <w:t>Источник информации (комментарий)</w:t>
            </w:r>
          </w:p>
        </w:tc>
      </w:tr>
      <w:tr w:rsidR="006726F4" w:rsidRPr="00F77A9B" w14:paraId="0E2A4E60" w14:textId="77777777" w:rsidTr="002A5127">
        <w:tc>
          <w:tcPr>
            <w:tcW w:w="3044" w:type="dxa"/>
          </w:tcPr>
          <w:p w14:paraId="2D643C5A" w14:textId="77777777" w:rsidR="006726F4" w:rsidRPr="00F77A9B" w:rsidRDefault="006726F4" w:rsidP="002A5127">
            <w:pPr>
              <w:jc w:val="both"/>
              <w:rPr>
                <w:b/>
                <w:color w:val="000000" w:themeColor="text1"/>
                <w:sz w:val="20"/>
                <w:szCs w:val="20"/>
              </w:rPr>
            </w:pPr>
            <w:r w:rsidRPr="00F77A9B">
              <w:rPr>
                <w:color w:val="000000" w:themeColor="text1"/>
                <w:sz w:val="20"/>
                <w:szCs w:val="20"/>
              </w:rPr>
              <w:t xml:space="preserve">Объем надземной части (магазин), </w:t>
            </w:r>
            <w:proofErr w:type="spellStart"/>
            <w:r w:rsidRPr="00F77A9B">
              <w:rPr>
                <w:color w:val="000000" w:themeColor="text1"/>
                <w:sz w:val="20"/>
                <w:szCs w:val="20"/>
              </w:rPr>
              <w:t>куб.м</w:t>
            </w:r>
            <w:proofErr w:type="spellEnd"/>
          </w:p>
        </w:tc>
        <w:tc>
          <w:tcPr>
            <w:tcW w:w="3006" w:type="dxa"/>
          </w:tcPr>
          <w:p w14:paraId="796C1C76" w14:textId="77777777" w:rsidR="006726F4" w:rsidRPr="00F77A9B" w:rsidRDefault="006726F4" w:rsidP="002A5127">
            <w:pPr>
              <w:jc w:val="both"/>
              <w:rPr>
                <w:b/>
                <w:color w:val="000000" w:themeColor="text1"/>
                <w:sz w:val="20"/>
                <w:szCs w:val="20"/>
              </w:rPr>
            </w:pPr>
            <w:r w:rsidRPr="00F77A9B">
              <w:rPr>
                <w:color w:val="000000" w:themeColor="text1"/>
                <w:sz w:val="20"/>
                <w:szCs w:val="20"/>
              </w:rPr>
              <w:t>29 500</w:t>
            </w:r>
          </w:p>
        </w:tc>
        <w:tc>
          <w:tcPr>
            <w:tcW w:w="3011" w:type="dxa"/>
          </w:tcPr>
          <w:p w14:paraId="438CDDEB" w14:textId="77777777" w:rsidR="006726F4" w:rsidRPr="00F77A9B" w:rsidRDefault="006726F4" w:rsidP="002A5127">
            <w:pPr>
              <w:jc w:val="both"/>
              <w:rPr>
                <w:b/>
                <w:color w:val="000000" w:themeColor="text1"/>
                <w:sz w:val="20"/>
                <w:szCs w:val="20"/>
              </w:rPr>
            </w:pPr>
          </w:p>
        </w:tc>
      </w:tr>
      <w:tr w:rsidR="006726F4" w:rsidRPr="00F77A9B" w14:paraId="15AEC27C" w14:textId="77777777" w:rsidTr="002A5127">
        <w:tc>
          <w:tcPr>
            <w:tcW w:w="3044" w:type="dxa"/>
          </w:tcPr>
          <w:p w14:paraId="080D6FBA" w14:textId="77777777" w:rsidR="006726F4" w:rsidRPr="00F77A9B" w:rsidRDefault="006726F4" w:rsidP="002A5127">
            <w:pPr>
              <w:jc w:val="both"/>
              <w:rPr>
                <w:b/>
                <w:color w:val="000000" w:themeColor="text1"/>
                <w:sz w:val="20"/>
                <w:szCs w:val="20"/>
              </w:rPr>
            </w:pPr>
            <w:r w:rsidRPr="00F77A9B">
              <w:rPr>
                <w:color w:val="000000" w:themeColor="text1"/>
                <w:sz w:val="20"/>
                <w:szCs w:val="20"/>
              </w:rPr>
              <w:t xml:space="preserve">Объем подземной части (паркинг), </w:t>
            </w:r>
            <w:proofErr w:type="spellStart"/>
            <w:r w:rsidRPr="00F77A9B">
              <w:rPr>
                <w:color w:val="000000" w:themeColor="text1"/>
                <w:sz w:val="20"/>
                <w:szCs w:val="20"/>
              </w:rPr>
              <w:t>куб.м</w:t>
            </w:r>
            <w:proofErr w:type="spellEnd"/>
          </w:p>
        </w:tc>
        <w:tc>
          <w:tcPr>
            <w:tcW w:w="3006" w:type="dxa"/>
          </w:tcPr>
          <w:p w14:paraId="0683E48D" w14:textId="77777777" w:rsidR="006726F4" w:rsidRPr="00F77A9B" w:rsidRDefault="006726F4" w:rsidP="002A5127">
            <w:pPr>
              <w:jc w:val="both"/>
              <w:rPr>
                <w:b/>
                <w:color w:val="000000" w:themeColor="text1"/>
                <w:sz w:val="20"/>
                <w:szCs w:val="20"/>
              </w:rPr>
            </w:pPr>
            <w:r w:rsidRPr="00F77A9B">
              <w:rPr>
                <w:color w:val="000000" w:themeColor="text1"/>
                <w:sz w:val="20"/>
                <w:szCs w:val="20"/>
              </w:rPr>
              <w:t>44 400</w:t>
            </w:r>
          </w:p>
        </w:tc>
        <w:tc>
          <w:tcPr>
            <w:tcW w:w="3011" w:type="dxa"/>
          </w:tcPr>
          <w:p w14:paraId="0CE3AE9F" w14:textId="77777777" w:rsidR="006726F4" w:rsidRPr="00F77A9B" w:rsidRDefault="006726F4" w:rsidP="002A5127">
            <w:pPr>
              <w:jc w:val="both"/>
              <w:rPr>
                <w:b/>
                <w:color w:val="000000" w:themeColor="text1"/>
                <w:sz w:val="20"/>
                <w:szCs w:val="20"/>
              </w:rPr>
            </w:pPr>
          </w:p>
        </w:tc>
      </w:tr>
      <w:tr w:rsidR="006726F4" w:rsidRPr="00F77A9B" w14:paraId="703E1C32" w14:textId="77777777" w:rsidTr="002A5127">
        <w:tc>
          <w:tcPr>
            <w:tcW w:w="3044" w:type="dxa"/>
          </w:tcPr>
          <w:p w14:paraId="6C67D5C7" w14:textId="77777777" w:rsidR="006726F4" w:rsidRPr="00F77A9B" w:rsidRDefault="006726F4" w:rsidP="002A5127">
            <w:pPr>
              <w:jc w:val="both"/>
              <w:rPr>
                <w:b/>
                <w:color w:val="000000" w:themeColor="text1"/>
                <w:sz w:val="20"/>
                <w:szCs w:val="20"/>
              </w:rPr>
            </w:pPr>
            <w:r w:rsidRPr="00F77A9B">
              <w:rPr>
                <w:color w:val="000000" w:themeColor="text1"/>
                <w:sz w:val="20"/>
                <w:szCs w:val="20"/>
              </w:rPr>
              <w:t>Затраты на замещение надземной части, руб./</w:t>
            </w:r>
            <w:proofErr w:type="spellStart"/>
            <w:r w:rsidRPr="00F77A9B">
              <w:rPr>
                <w:color w:val="000000" w:themeColor="text1"/>
                <w:sz w:val="20"/>
                <w:szCs w:val="20"/>
              </w:rPr>
              <w:t>куб.м</w:t>
            </w:r>
            <w:proofErr w:type="spellEnd"/>
          </w:p>
        </w:tc>
        <w:tc>
          <w:tcPr>
            <w:tcW w:w="3006" w:type="dxa"/>
          </w:tcPr>
          <w:p w14:paraId="66811F1D" w14:textId="77777777" w:rsidR="006726F4" w:rsidRPr="00F77A9B" w:rsidRDefault="006726F4" w:rsidP="002A5127">
            <w:pPr>
              <w:jc w:val="both"/>
              <w:rPr>
                <w:b/>
                <w:color w:val="000000" w:themeColor="text1"/>
                <w:sz w:val="20"/>
                <w:szCs w:val="20"/>
              </w:rPr>
            </w:pPr>
            <w:r w:rsidRPr="00F77A9B">
              <w:rPr>
                <w:color w:val="000000" w:themeColor="text1"/>
                <w:sz w:val="20"/>
                <w:szCs w:val="20"/>
              </w:rPr>
              <w:t>5 073,03</w:t>
            </w:r>
          </w:p>
        </w:tc>
        <w:tc>
          <w:tcPr>
            <w:tcW w:w="3011" w:type="dxa"/>
          </w:tcPr>
          <w:p w14:paraId="02938410" w14:textId="77777777" w:rsidR="006726F4" w:rsidRPr="00F77A9B" w:rsidRDefault="006726F4" w:rsidP="002A5127">
            <w:pPr>
              <w:jc w:val="both"/>
              <w:rPr>
                <w:b/>
                <w:color w:val="000000" w:themeColor="text1"/>
                <w:sz w:val="20"/>
                <w:szCs w:val="20"/>
              </w:rPr>
            </w:pPr>
            <w:r w:rsidRPr="00F77A9B">
              <w:rPr>
                <w:color w:val="000000" w:themeColor="text1"/>
                <w:sz w:val="20"/>
                <w:szCs w:val="20"/>
              </w:rPr>
              <w:t>Ко-Инвест 2007; аналог – отдельно стоящий магазин</w:t>
            </w:r>
          </w:p>
        </w:tc>
      </w:tr>
      <w:tr w:rsidR="006726F4" w:rsidRPr="00F77A9B" w14:paraId="344102D5" w14:textId="77777777" w:rsidTr="002A5127">
        <w:tc>
          <w:tcPr>
            <w:tcW w:w="3044" w:type="dxa"/>
          </w:tcPr>
          <w:p w14:paraId="19CCA7D3" w14:textId="77777777" w:rsidR="006726F4" w:rsidRPr="00F77A9B" w:rsidRDefault="006726F4" w:rsidP="002A5127">
            <w:pPr>
              <w:jc w:val="both"/>
              <w:rPr>
                <w:color w:val="000000" w:themeColor="text1"/>
                <w:sz w:val="20"/>
                <w:szCs w:val="20"/>
              </w:rPr>
            </w:pPr>
            <w:r w:rsidRPr="00F77A9B">
              <w:rPr>
                <w:color w:val="000000" w:themeColor="text1"/>
                <w:sz w:val="20"/>
                <w:szCs w:val="20"/>
              </w:rPr>
              <w:t>Затраты на замещение подземной части, руб./</w:t>
            </w:r>
            <w:proofErr w:type="spellStart"/>
            <w:proofErr w:type="gramStart"/>
            <w:r w:rsidRPr="00F77A9B">
              <w:rPr>
                <w:color w:val="000000" w:themeColor="text1"/>
                <w:sz w:val="20"/>
                <w:szCs w:val="20"/>
              </w:rPr>
              <w:t>куб.м</w:t>
            </w:r>
            <w:proofErr w:type="spellEnd"/>
            <w:proofErr w:type="gramEnd"/>
          </w:p>
          <w:p w14:paraId="5B4F0538" w14:textId="77777777" w:rsidR="006726F4" w:rsidRPr="00F77A9B" w:rsidRDefault="006726F4" w:rsidP="002A5127">
            <w:pPr>
              <w:jc w:val="both"/>
              <w:rPr>
                <w:b/>
                <w:color w:val="000000" w:themeColor="text1"/>
                <w:sz w:val="20"/>
                <w:szCs w:val="20"/>
              </w:rPr>
            </w:pPr>
            <w:r w:rsidRPr="00F77A9B">
              <w:rPr>
                <w:color w:val="000000" w:themeColor="text1"/>
                <w:sz w:val="20"/>
                <w:szCs w:val="20"/>
              </w:rPr>
              <w:t xml:space="preserve">Затраты на замещение комплекса в уровне цен 2007 года, </w:t>
            </w:r>
            <w:proofErr w:type="spellStart"/>
            <w:r w:rsidRPr="00F77A9B">
              <w:rPr>
                <w:color w:val="000000" w:themeColor="text1"/>
                <w:sz w:val="20"/>
                <w:szCs w:val="20"/>
              </w:rPr>
              <w:t>тыс.руб</w:t>
            </w:r>
            <w:proofErr w:type="spellEnd"/>
            <w:r w:rsidRPr="00F77A9B">
              <w:rPr>
                <w:color w:val="000000" w:themeColor="text1"/>
                <w:sz w:val="20"/>
                <w:szCs w:val="20"/>
              </w:rPr>
              <w:t>.</w:t>
            </w:r>
          </w:p>
        </w:tc>
        <w:tc>
          <w:tcPr>
            <w:tcW w:w="3006" w:type="dxa"/>
          </w:tcPr>
          <w:p w14:paraId="01881EB2" w14:textId="77777777" w:rsidR="006726F4" w:rsidRPr="00F77A9B" w:rsidRDefault="006726F4" w:rsidP="002A5127">
            <w:pPr>
              <w:jc w:val="both"/>
              <w:rPr>
                <w:color w:val="000000" w:themeColor="text1"/>
                <w:sz w:val="20"/>
                <w:szCs w:val="20"/>
              </w:rPr>
            </w:pPr>
            <w:r w:rsidRPr="00F77A9B">
              <w:rPr>
                <w:color w:val="000000" w:themeColor="text1"/>
                <w:sz w:val="20"/>
                <w:szCs w:val="20"/>
              </w:rPr>
              <w:t>2 092,07</w:t>
            </w:r>
          </w:p>
          <w:p w14:paraId="5E0E54F9" w14:textId="77777777" w:rsidR="006726F4" w:rsidRPr="00F77A9B" w:rsidRDefault="006726F4" w:rsidP="002A5127">
            <w:pPr>
              <w:jc w:val="both"/>
              <w:rPr>
                <w:color w:val="000000" w:themeColor="text1"/>
                <w:sz w:val="20"/>
                <w:szCs w:val="20"/>
              </w:rPr>
            </w:pPr>
          </w:p>
          <w:p w14:paraId="66DECB24" w14:textId="77777777" w:rsidR="006726F4" w:rsidRPr="00F77A9B" w:rsidRDefault="006726F4" w:rsidP="002A5127">
            <w:pPr>
              <w:jc w:val="both"/>
              <w:rPr>
                <w:color w:val="000000" w:themeColor="text1"/>
                <w:sz w:val="20"/>
                <w:szCs w:val="20"/>
              </w:rPr>
            </w:pPr>
          </w:p>
          <w:p w14:paraId="0C2424F5" w14:textId="77777777" w:rsidR="006726F4" w:rsidRPr="00F77A9B" w:rsidRDefault="006726F4" w:rsidP="002A5127">
            <w:pPr>
              <w:jc w:val="both"/>
              <w:rPr>
                <w:color w:val="000000" w:themeColor="text1"/>
                <w:sz w:val="20"/>
                <w:szCs w:val="20"/>
              </w:rPr>
            </w:pPr>
            <w:r w:rsidRPr="00F77A9B">
              <w:rPr>
                <w:color w:val="000000" w:themeColor="text1"/>
                <w:sz w:val="20"/>
                <w:szCs w:val="20"/>
              </w:rPr>
              <w:t>242 542</w:t>
            </w:r>
          </w:p>
          <w:p w14:paraId="61AA8EAA" w14:textId="77777777" w:rsidR="006726F4" w:rsidRPr="00F77A9B" w:rsidRDefault="006726F4" w:rsidP="002A5127">
            <w:pPr>
              <w:jc w:val="both"/>
              <w:rPr>
                <w:b/>
                <w:color w:val="000000" w:themeColor="text1"/>
                <w:sz w:val="20"/>
                <w:szCs w:val="20"/>
              </w:rPr>
            </w:pPr>
          </w:p>
        </w:tc>
        <w:tc>
          <w:tcPr>
            <w:tcW w:w="3011" w:type="dxa"/>
          </w:tcPr>
          <w:p w14:paraId="672FEA6B" w14:textId="77777777" w:rsidR="006726F4" w:rsidRPr="00F77A9B" w:rsidRDefault="006726F4" w:rsidP="002A5127">
            <w:pPr>
              <w:jc w:val="both"/>
              <w:rPr>
                <w:b/>
                <w:color w:val="000000" w:themeColor="text1"/>
                <w:sz w:val="20"/>
                <w:szCs w:val="20"/>
              </w:rPr>
            </w:pPr>
            <w:r w:rsidRPr="00F77A9B">
              <w:rPr>
                <w:color w:val="000000" w:themeColor="text1"/>
                <w:sz w:val="20"/>
                <w:szCs w:val="20"/>
              </w:rPr>
              <w:t>Ко-Инвест 2007; аналог– отдельно стоящий подземный паркинг</w:t>
            </w:r>
          </w:p>
        </w:tc>
      </w:tr>
      <w:tr w:rsidR="006726F4" w:rsidRPr="00F77A9B" w14:paraId="4FA6739F" w14:textId="77777777" w:rsidTr="002A5127">
        <w:tc>
          <w:tcPr>
            <w:tcW w:w="3044" w:type="dxa"/>
          </w:tcPr>
          <w:p w14:paraId="3D1677CD" w14:textId="77777777" w:rsidR="006726F4" w:rsidRPr="00F77A9B" w:rsidRDefault="006726F4" w:rsidP="002A5127">
            <w:pPr>
              <w:jc w:val="both"/>
              <w:rPr>
                <w:b/>
                <w:color w:val="000000" w:themeColor="text1"/>
                <w:sz w:val="20"/>
                <w:szCs w:val="20"/>
              </w:rPr>
            </w:pPr>
            <w:r w:rsidRPr="00F77A9B">
              <w:rPr>
                <w:color w:val="000000" w:themeColor="text1"/>
                <w:sz w:val="20"/>
                <w:szCs w:val="20"/>
              </w:rPr>
              <w:t>Индекс пересчета в уровень цен на дату оценки</w:t>
            </w:r>
          </w:p>
        </w:tc>
        <w:tc>
          <w:tcPr>
            <w:tcW w:w="3006" w:type="dxa"/>
          </w:tcPr>
          <w:p w14:paraId="21FEC5D2" w14:textId="77777777" w:rsidR="006726F4" w:rsidRPr="00F77A9B" w:rsidRDefault="006726F4" w:rsidP="002A5127">
            <w:pPr>
              <w:jc w:val="both"/>
              <w:rPr>
                <w:b/>
                <w:color w:val="000000" w:themeColor="text1"/>
                <w:sz w:val="20"/>
                <w:szCs w:val="20"/>
              </w:rPr>
            </w:pPr>
            <w:r w:rsidRPr="00F77A9B">
              <w:rPr>
                <w:color w:val="000000" w:themeColor="text1"/>
                <w:sz w:val="20"/>
                <w:szCs w:val="20"/>
              </w:rPr>
              <w:t>1,813</w:t>
            </w:r>
          </w:p>
        </w:tc>
        <w:tc>
          <w:tcPr>
            <w:tcW w:w="3011" w:type="dxa"/>
          </w:tcPr>
          <w:p w14:paraId="45F7D4AB" w14:textId="77777777" w:rsidR="006726F4" w:rsidRPr="00F77A9B" w:rsidRDefault="006726F4" w:rsidP="002A5127">
            <w:pPr>
              <w:jc w:val="both"/>
              <w:rPr>
                <w:b/>
                <w:color w:val="000000" w:themeColor="text1"/>
                <w:sz w:val="20"/>
                <w:szCs w:val="20"/>
              </w:rPr>
            </w:pPr>
            <w:r w:rsidRPr="00F77A9B">
              <w:rPr>
                <w:color w:val="000000" w:themeColor="text1"/>
                <w:sz w:val="20"/>
                <w:szCs w:val="20"/>
              </w:rPr>
              <w:t>Госкомстат</w:t>
            </w:r>
          </w:p>
        </w:tc>
      </w:tr>
      <w:tr w:rsidR="006726F4" w:rsidRPr="00F77A9B" w14:paraId="2F101614" w14:textId="77777777" w:rsidTr="002A5127">
        <w:tc>
          <w:tcPr>
            <w:tcW w:w="3044" w:type="dxa"/>
          </w:tcPr>
          <w:p w14:paraId="3FAE69E3" w14:textId="77777777" w:rsidR="006726F4" w:rsidRPr="00F77A9B" w:rsidRDefault="006726F4" w:rsidP="002A5127">
            <w:pPr>
              <w:jc w:val="both"/>
              <w:rPr>
                <w:color w:val="000000" w:themeColor="text1"/>
                <w:sz w:val="20"/>
                <w:szCs w:val="20"/>
              </w:rPr>
            </w:pPr>
            <w:r w:rsidRPr="00F77A9B">
              <w:rPr>
                <w:color w:val="000000" w:themeColor="text1"/>
                <w:sz w:val="20"/>
                <w:szCs w:val="20"/>
              </w:rPr>
              <w:t>Коэффициент, учитывающий НДС</w:t>
            </w:r>
          </w:p>
          <w:p w14:paraId="2120FC1D" w14:textId="77777777" w:rsidR="006726F4" w:rsidRPr="00F77A9B" w:rsidRDefault="006726F4" w:rsidP="002A5127">
            <w:pPr>
              <w:jc w:val="both"/>
              <w:rPr>
                <w:b/>
                <w:color w:val="000000" w:themeColor="text1"/>
                <w:sz w:val="20"/>
                <w:szCs w:val="20"/>
              </w:rPr>
            </w:pPr>
            <w:r w:rsidRPr="00F77A9B">
              <w:rPr>
                <w:color w:val="000000" w:themeColor="text1"/>
                <w:sz w:val="20"/>
                <w:szCs w:val="20"/>
              </w:rPr>
              <w:t xml:space="preserve">Затраты на подключение к инженерным коммуникациям, </w:t>
            </w:r>
            <w:proofErr w:type="spellStart"/>
            <w:r w:rsidRPr="00F77A9B">
              <w:rPr>
                <w:color w:val="000000" w:themeColor="text1"/>
                <w:sz w:val="20"/>
                <w:szCs w:val="20"/>
              </w:rPr>
              <w:t>тыс.руб</w:t>
            </w:r>
            <w:proofErr w:type="spellEnd"/>
            <w:r w:rsidRPr="00F77A9B">
              <w:rPr>
                <w:color w:val="000000" w:themeColor="text1"/>
                <w:sz w:val="20"/>
                <w:szCs w:val="20"/>
              </w:rPr>
              <w:t>.</w:t>
            </w:r>
          </w:p>
        </w:tc>
        <w:tc>
          <w:tcPr>
            <w:tcW w:w="3006" w:type="dxa"/>
          </w:tcPr>
          <w:p w14:paraId="0974A56D" w14:textId="77777777" w:rsidR="006726F4" w:rsidRPr="00F77A9B" w:rsidRDefault="006726F4" w:rsidP="002A5127">
            <w:pPr>
              <w:jc w:val="both"/>
              <w:rPr>
                <w:b/>
                <w:color w:val="000000" w:themeColor="text1"/>
                <w:sz w:val="20"/>
                <w:szCs w:val="20"/>
              </w:rPr>
            </w:pPr>
            <w:r w:rsidRPr="00F77A9B">
              <w:rPr>
                <w:b/>
                <w:color w:val="000000" w:themeColor="text1"/>
                <w:sz w:val="20"/>
                <w:szCs w:val="20"/>
              </w:rPr>
              <w:t>2,18</w:t>
            </w:r>
          </w:p>
          <w:p w14:paraId="5AFB059C" w14:textId="77777777" w:rsidR="006726F4" w:rsidRPr="00F77A9B" w:rsidRDefault="006726F4" w:rsidP="002A5127">
            <w:pPr>
              <w:jc w:val="both"/>
              <w:rPr>
                <w:b/>
                <w:color w:val="000000" w:themeColor="text1"/>
                <w:sz w:val="20"/>
                <w:szCs w:val="20"/>
              </w:rPr>
            </w:pPr>
          </w:p>
          <w:p w14:paraId="6B1328A8" w14:textId="77777777" w:rsidR="006726F4" w:rsidRPr="00F77A9B" w:rsidRDefault="006726F4" w:rsidP="002A5127">
            <w:pPr>
              <w:jc w:val="both"/>
              <w:rPr>
                <w:b/>
                <w:color w:val="000000" w:themeColor="text1"/>
                <w:sz w:val="20"/>
                <w:szCs w:val="20"/>
              </w:rPr>
            </w:pPr>
          </w:p>
          <w:p w14:paraId="590B9FF4" w14:textId="77777777" w:rsidR="006726F4" w:rsidRPr="00F77A9B" w:rsidRDefault="006726F4" w:rsidP="002A5127">
            <w:pPr>
              <w:jc w:val="both"/>
              <w:rPr>
                <w:b/>
                <w:color w:val="000000" w:themeColor="text1"/>
                <w:sz w:val="20"/>
                <w:szCs w:val="20"/>
              </w:rPr>
            </w:pPr>
          </w:p>
          <w:p w14:paraId="2E043546" w14:textId="77777777" w:rsidR="006726F4" w:rsidRPr="00F77A9B" w:rsidRDefault="006726F4" w:rsidP="002A5127">
            <w:pPr>
              <w:jc w:val="both"/>
              <w:rPr>
                <w:b/>
                <w:color w:val="000000" w:themeColor="text1"/>
                <w:sz w:val="20"/>
                <w:szCs w:val="20"/>
              </w:rPr>
            </w:pPr>
            <w:r w:rsidRPr="00F77A9B">
              <w:rPr>
                <w:b/>
                <w:color w:val="000000" w:themeColor="text1"/>
                <w:sz w:val="20"/>
                <w:szCs w:val="20"/>
              </w:rPr>
              <w:t>36000</w:t>
            </w:r>
          </w:p>
        </w:tc>
        <w:tc>
          <w:tcPr>
            <w:tcW w:w="3011" w:type="dxa"/>
          </w:tcPr>
          <w:p w14:paraId="727C8BE7" w14:textId="77777777" w:rsidR="006726F4" w:rsidRPr="00F77A9B" w:rsidRDefault="006726F4" w:rsidP="002A5127">
            <w:pPr>
              <w:jc w:val="both"/>
              <w:rPr>
                <w:b/>
                <w:color w:val="000000" w:themeColor="text1"/>
                <w:sz w:val="20"/>
                <w:szCs w:val="20"/>
              </w:rPr>
            </w:pPr>
          </w:p>
        </w:tc>
      </w:tr>
      <w:tr w:rsidR="006726F4" w:rsidRPr="00F77A9B" w14:paraId="37D0C986" w14:textId="77777777" w:rsidTr="002A5127">
        <w:tc>
          <w:tcPr>
            <w:tcW w:w="3044" w:type="dxa"/>
          </w:tcPr>
          <w:p w14:paraId="172BCC2B" w14:textId="77777777" w:rsidR="006726F4" w:rsidRPr="00F77A9B" w:rsidRDefault="006726F4" w:rsidP="002A5127">
            <w:pPr>
              <w:jc w:val="both"/>
              <w:rPr>
                <w:b/>
                <w:color w:val="000000" w:themeColor="text1"/>
                <w:sz w:val="20"/>
                <w:szCs w:val="20"/>
              </w:rPr>
            </w:pPr>
            <w:r w:rsidRPr="00F77A9B">
              <w:rPr>
                <w:color w:val="000000" w:themeColor="text1"/>
                <w:sz w:val="20"/>
                <w:szCs w:val="20"/>
              </w:rPr>
              <w:t xml:space="preserve">Итого затраты на замещение с учетом НДС, </w:t>
            </w:r>
            <w:proofErr w:type="spellStart"/>
            <w:r w:rsidRPr="00F77A9B">
              <w:rPr>
                <w:color w:val="000000" w:themeColor="text1"/>
                <w:sz w:val="20"/>
                <w:szCs w:val="20"/>
              </w:rPr>
              <w:t>тыс.руб</w:t>
            </w:r>
            <w:proofErr w:type="spellEnd"/>
            <w:r w:rsidRPr="00F77A9B">
              <w:rPr>
                <w:color w:val="000000" w:themeColor="text1"/>
                <w:sz w:val="20"/>
                <w:szCs w:val="20"/>
              </w:rPr>
              <w:t>.</w:t>
            </w:r>
          </w:p>
        </w:tc>
        <w:tc>
          <w:tcPr>
            <w:tcW w:w="3006" w:type="dxa"/>
          </w:tcPr>
          <w:p w14:paraId="06444B5E" w14:textId="77777777" w:rsidR="006726F4" w:rsidRPr="00F77A9B" w:rsidRDefault="006726F4" w:rsidP="002A5127">
            <w:pPr>
              <w:jc w:val="both"/>
              <w:rPr>
                <w:b/>
                <w:color w:val="000000" w:themeColor="text1"/>
                <w:sz w:val="20"/>
                <w:szCs w:val="20"/>
              </w:rPr>
            </w:pPr>
            <w:r w:rsidRPr="00F77A9B">
              <w:rPr>
                <w:color w:val="000000" w:themeColor="text1"/>
                <w:sz w:val="20"/>
                <w:szCs w:val="20"/>
              </w:rPr>
              <w:t>554 880</w:t>
            </w:r>
          </w:p>
        </w:tc>
        <w:tc>
          <w:tcPr>
            <w:tcW w:w="3011" w:type="dxa"/>
          </w:tcPr>
          <w:p w14:paraId="050BFC0A" w14:textId="77777777" w:rsidR="006726F4" w:rsidRPr="00F77A9B" w:rsidRDefault="006726F4" w:rsidP="002A5127">
            <w:pPr>
              <w:jc w:val="both"/>
              <w:rPr>
                <w:b/>
                <w:color w:val="000000" w:themeColor="text1"/>
                <w:sz w:val="20"/>
                <w:szCs w:val="20"/>
              </w:rPr>
            </w:pPr>
          </w:p>
        </w:tc>
      </w:tr>
    </w:tbl>
    <w:p w14:paraId="5FCFF4DE" w14:textId="77777777" w:rsidR="006726F4" w:rsidRPr="004757A9" w:rsidRDefault="006726F4" w:rsidP="006726F4">
      <w:pPr>
        <w:spacing w:line="360" w:lineRule="auto"/>
        <w:jc w:val="both"/>
        <w:rPr>
          <w:sz w:val="24"/>
          <w:szCs w:val="24"/>
        </w:rPr>
      </w:pPr>
    </w:p>
    <w:p w14:paraId="47F1C4A9" w14:textId="77777777" w:rsidR="006726F4" w:rsidRPr="00F77A9B" w:rsidRDefault="006726F4" w:rsidP="006726F4">
      <w:pPr>
        <w:spacing w:line="360" w:lineRule="auto"/>
        <w:jc w:val="both"/>
      </w:pPr>
      <w:r w:rsidRPr="00F77A9B">
        <w:t>Ваши комментарии?</w:t>
      </w:r>
    </w:p>
    <w:p w14:paraId="37E2DE18" w14:textId="77777777" w:rsidR="00E8434A" w:rsidRPr="009C47E5" w:rsidRDefault="00E8434A" w:rsidP="00632987">
      <w:pPr>
        <w:spacing w:line="360" w:lineRule="auto"/>
        <w:jc w:val="both"/>
        <w:rPr>
          <w:b/>
          <w:color w:val="FF0000"/>
        </w:rPr>
        <w:sectPr w:rsidR="00E8434A" w:rsidRPr="009C47E5" w:rsidSect="000C341C">
          <w:footerReference w:type="default" r:id="rId8"/>
          <w:pgSz w:w="11906" w:h="16838"/>
          <w:pgMar w:top="1134" w:right="849" w:bottom="1134" w:left="1134" w:header="709" w:footer="709" w:gutter="567"/>
          <w:pgNumType w:start="0"/>
          <w:cols w:space="708"/>
          <w:titlePg/>
          <w:docGrid w:linePitch="381"/>
        </w:sectPr>
      </w:pPr>
    </w:p>
    <w:p w14:paraId="5ED5B970" w14:textId="41BA4010" w:rsidR="00BB60B0" w:rsidRDefault="00BB60B0" w:rsidP="00665643">
      <w:pPr>
        <w:spacing w:line="360" w:lineRule="auto"/>
        <w:ind w:firstLine="709"/>
        <w:jc w:val="both"/>
        <w:rPr>
          <w:b/>
        </w:rPr>
      </w:pPr>
      <w:r w:rsidRPr="00986AA5">
        <w:rPr>
          <w:b/>
        </w:rPr>
        <w:lastRenderedPageBreak/>
        <w:t>Примеры оценочных средств для проверки каждой компетенции, формируемой дисциплиной</w:t>
      </w:r>
    </w:p>
    <w:tbl>
      <w:tblPr>
        <w:tblW w:w="1545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3402"/>
        <w:gridCol w:w="5103"/>
        <w:gridCol w:w="4679"/>
      </w:tblGrid>
      <w:tr w:rsidR="000E4FE6" w:rsidRPr="008066E6" w14:paraId="5A8449C6" w14:textId="5263E203" w:rsidTr="00E5225C">
        <w:tc>
          <w:tcPr>
            <w:tcW w:w="2269" w:type="dxa"/>
            <w:shd w:val="clear" w:color="auto" w:fill="auto"/>
            <w:vAlign w:val="center"/>
          </w:tcPr>
          <w:p w14:paraId="53B0FF29" w14:textId="77777777" w:rsidR="00CE17A4" w:rsidRPr="00FF5C34" w:rsidRDefault="00CE17A4" w:rsidP="00E94E6C">
            <w:pPr>
              <w:widowControl w:val="0"/>
              <w:tabs>
                <w:tab w:val="left" w:pos="540"/>
              </w:tabs>
              <w:contextualSpacing/>
              <w:jc w:val="center"/>
              <w:rPr>
                <w:b/>
                <w:bCs/>
                <w:color w:val="000000" w:themeColor="text1"/>
                <w:sz w:val="24"/>
                <w:szCs w:val="24"/>
              </w:rPr>
            </w:pPr>
            <w:r w:rsidRPr="00FF5C34">
              <w:rPr>
                <w:b/>
                <w:bCs/>
                <w:color w:val="000000" w:themeColor="text1"/>
                <w:sz w:val="24"/>
                <w:szCs w:val="24"/>
              </w:rPr>
              <w:t>Наименование компетенции</w:t>
            </w:r>
          </w:p>
        </w:tc>
        <w:tc>
          <w:tcPr>
            <w:tcW w:w="3402" w:type="dxa"/>
            <w:shd w:val="clear" w:color="auto" w:fill="auto"/>
            <w:vAlign w:val="center"/>
          </w:tcPr>
          <w:p w14:paraId="4839B776" w14:textId="37C5E818" w:rsidR="00CE17A4" w:rsidRPr="00FF5C34" w:rsidRDefault="00CE17A4" w:rsidP="00E94E6C">
            <w:pPr>
              <w:widowControl w:val="0"/>
              <w:tabs>
                <w:tab w:val="left" w:pos="540"/>
              </w:tabs>
              <w:contextualSpacing/>
              <w:jc w:val="center"/>
              <w:rPr>
                <w:b/>
                <w:bCs/>
                <w:color w:val="000000" w:themeColor="text1"/>
                <w:sz w:val="24"/>
                <w:szCs w:val="24"/>
              </w:rPr>
            </w:pPr>
            <w:r w:rsidRPr="00FF5C34">
              <w:rPr>
                <w:b/>
                <w:bCs/>
                <w:color w:val="000000" w:themeColor="text1"/>
                <w:sz w:val="24"/>
                <w:szCs w:val="24"/>
              </w:rPr>
              <w:t>Наименование индикаторов достижения компетенции</w:t>
            </w:r>
          </w:p>
        </w:tc>
        <w:tc>
          <w:tcPr>
            <w:tcW w:w="5103" w:type="dxa"/>
            <w:shd w:val="clear" w:color="auto" w:fill="auto"/>
            <w:vAlign w:val="center"/>
          </w:tcPr>
          <w:p w14:paraId="69401576" w14:textId="77777777" w:rsidR="00CE17A4" w:rsidRPr="00FF5C34" w:rsidRDefault="00CE17A4" w:rsidP="00E94E6C">
            <w:pPr>
              <w:widowControl w:val="0"/>
              <w:tabs>
                <w:tab w:val="left" w:pos="540"/>
              </w:tabs>
              <w:contextualSpacing/>
              <w:jc w:val="center"/>
              <w:rPr>
                <w:b/>
                <w:bCs/>
                <w:color w:val="000000" w:themeColor="text1"/>
                <w:sz w:val="24"/>
                <w:szCs w:val="24"/>
              </w:rPr>
            </w:pPr>
            <w:r w:rsidRPr="00FF5C34">
              <w:rPr>
                <w:b/>
                <w:bCs/>
                <w:color w:val="000000" w:themeColor="text1"/>
                <w:sz w:val="24"/>
                <w:szCs w:val="24"/>
              </w:rPr>
              <w:t>Результаты обучения (умения и знания), соотнесенные с индикаторами достижения компетенции</w:t>
            </w:r>
          </w:p>
        </w:tc>
        <w:tc>
          <w:tcPr>
            <w:tcW w:w="4679" w:type="dxa"/>
            <w:shd w:val="clear" w:color="auto" w:fill="auto"/>
          </w:tcPr>
          <w:p w14:paraId="5CE26342" w14:textId="1D1ED827" w:rsidR="00CE17A4" w:rsidRPr="00FF5C34" w:rsidRDefault="00CE17A4" w:rsidP="00E94E6C">
            <w:pPr>
              <w:widowControl w:val="0"/>
              <w:tabs>
                <w:tab w:val="left" w:pos="540"/>
              </w:tabs>
              <w:contextualSpacing/>
              <w:jc w:val="center"/>
              <w:rPr>
                <w:b/>
                <w:bCs/>
                <w:color w:val="000000" w:themeColor="text1"/>
                <w:sz w:val="24"/>
                <w:szCs w:val="24"/>
              </w:rPr>
            </w:pPr>
            <w:r w:rsidRPr="00FF5C34">
              <w:rPr>
                <w:b/>
                <w:bCs/>
                <w:color w:val="000000" w:themeColor="text1"/>
                <w:sz w:val="24"/>
                <w:szCs w:val="24"/>
              </w:rPr>
              <w:t>Типовые контрольные задания</w:t>
            </w:r>
          </w:p>
        </w:tc>
      </w:tr>
      <w:tr w:rsidR="00CE76C9" w:rsidRPr="008066E6" w14:paraId="7C55FA06" w14:textId="26BD38ED" w:rsidTr="00E5225C">
        <w:tc>
          <w:tcPr>
            <w:tcW w:w="2269" w:type="dxa"/>
            <w:vMerge w:val="restart"/>
            <w:shd w:val="clear" w:color="auto" w:fill="auto"/>
          </w:tcPr>
          <w:p w14:paraId="1FE89F48" w14:textId="39E46290" w:rsidR="00CE76C9" w:rsidRPr="00FF5C34" w:rsidRDefault="00CE76C9" w:rsidP="00CE76C9">
            <w:pPr>
              <w:widowControl w:val="0"/>
              <w:rPr>
                <w:color w:val="000000" w:themeColor="text1"/>
                <w:sz w:val="24"/>
                <w:szCs w:val="24"/>
              </w:rPr>
            </w:pPr>
            <w:r w:rsidRPr="00FF5C34">
              <w:rPr>
                <w:bCs/>
                <w:color w:val="000000" w:themeColor="text1"/>
                <w:sz w:val="24"/>
                <w:szCs w:val="24"/>
              </w:rPr>
              <w:t>Способность использовать для решения аналитических и исследовательских задач в области стоимостной оценки и корпоративных финансов современные технические средства и информационные технологии (ПК-4)</w:t>
            </w:r>
          </w:p>
        </w:tc>
        <w:tc>
          <w:tcPr>
            <w:tcW w:w="3402" w:type="dxa"/>
            <w:shd w:val="clear" w:color="auto" w:fill="auto"/>
          </w:tcPr>
          <w:p w14:paraId="12B9A089" w14:textId="77777777" w:rsidR="00CE76C9" w:rsidRPr="008D7A41" w:rsidRDefault="00CE76C9" w:rsidP="00CE76C9">
            <w:pPr>
              <w:widowControl w:val="0"/>
              <w:rPr>
                <w:rStyle w:val="FontStyle12"/>
                <w:rFonts w:eastAsia="Calibri"/>
              </w:rPr>
            </w:pPr>
            <w:r w:rsidRPr="008D7A41">
              <w:rPr>
                <w:rStyle w:val="FontStyle12"/>
                <w:rFonts w:eastAsia="Calibri"/>
              </w:rPr>
              <w:t>1.</w:t>
            </w:r>
            <w:r w:rsidRPr="008D7A41">
              <w:rPr>
                <w:rFonts w:eastAsia="Calibri"/>
                <w:sz w:val="24"/>
                <w:szCs w:val="24"/>
              </w:rPr>
              <w:t xml:space="preserve"> </w:t>
            </w:r>
            <w:r w:rsidRPr="008D7A41">
              <w:rPr>
                <w:rStyle w:val="FontStyle12"/>
                <w:rFonts w:eastAsia="Calibri"/>
                <w:sz w:val="24"/>
                <w:szCs w:val="24"/>
              </w:rPr>
              <w:t>Использует современные технические средства, информационно-аналитические системы и информационные технологии при решении различных аналитических и исследовательских задач в сфере корпоративных финансов и оценочной деятельности.</w:t>
            </w:r>
          </w:p>
          <w:p w14:paraId="3A334700" w14:textId="3CCFD4AD" w:rsidR="00CE76C9" w:rsidRPr="007A0109" w:rsidRDefault="00CE76C9" w:rsidP="00CE76C9">
            <w:pPr>
              <w:pStyle w:val="Style2"/>
              <w:spacing w:line="240" w:lineRule="auto"/>
              <w:ind w:firstLine="0"/>
              <w:rPr>
                <w:rFonts w:eastAsia="Calibri"/>
                <w:color w:val="000000" w:themeColor="text1"/>
                <w:sz w:val="26"/>
                <w:szCs w:val="26"/>
                <w:highlight w:val="yellow"/>
              </w:rPr>
            </w:pPr>
          </w:p>
        </w:tc>
        <w:tc>
          <w:tcPr>
            <w:tcW w:w="5103" w:type="dxa"/>
            <w:shd w:val="clear" w:color="auto" w:fill="auto"/>
          </w:tcPr>
          <w:p w14:paraId="04984840" w14:textId="77777777" w:rsidR="00CE76C9" w:rsidRPr="008D7A41" w:rsidRDefault="00CE76C9" w:rsidP="00CE76C9">
            <w:pPr>
              <w:widowControl w:val="0"/>
              <w:rPr>
                <w:sz w:val="24"/>
                <w:szCs w:val="24"/>
              </w:rPr>
            </w:pPr>
            <w:r w:rsidRPr="008D7A41">
              <w:rPr>
                <w:b/>
                <w:sz w:val="24"/>
                <w:szCs w:val="24"/>
              </w:rPr>
              <w:t xml:space="preserve">Знать - </w:t>
            </w:r>
            <w:r w:rsidRPr="008D7A41">
              <w:rPr>
                <w:sz w:val="24"/>
                <w:szCs w:val="24"/>
              </w:rPr>
              <w:t>основные информационные базы данных о рынке и стоимости объектов, которые могут быть предметом оценки стоимости (</w:t>
            </w:r>
            <w:proofErr w:type="spellStart"/>
            <w:r w:rsidRPr="008D7A41">
              <w:rPr>
                <w:sz w:val="24"/>
                <w:szCs w:val="24"/>
              </w:rPr>
              <w:t>Thomson</w:t>
            </w:r>
            <w:proofErr w:type="spellEnd"/>
            <w:r w:rsidRPr="008D7A41">
              <w:rPr>
                <w:sz w:val="24"/>
                <w:szCs w:val="24"/>
              </w:rPr>
              <w:t xml:space="preserve"> </w:t>
            </w:r>
            <w:proofErr w:type="spellStart"/>
            <w:r w:rsidRPr="008D7A41">
              <w:rPr>
                <w:sz w:val="24"/>
                <w:szCs w:val="24"/>
              </w:rPr>
              <w:t>Reuters</w:t>
            </w:r>
            <w:proofErr w:type="spellEnd"/>
            <w:r w:rsidRPr="008D7A41">
              <w:rPr>
                <w:sz w:val="24"/>
                <w:szCs w:val="24"/>
              </w:rPr>
              <w:t xml:space="preserve">, СПАРК, </w:t>
            </w:r>
            <w:proofErr w:type="spellStart"/>
            <w:r w:rsidRPr="008D7A41">
              <w:rPr>
                <w:sz w:val="24"/>
                <w:szCs w:val="24"/>
              </w:rPr>
              <w:t>СBonds</w:t>
            </w:r>
            <w:proofErr w:type="spellEnd"/>
            <w:r w:rsidRPr="008D7A41">
              <w:rPr>
                <w:sz w:val="24"/>
                <w:szCs w:val="24"/>
              </w:rPr>
              <w:t xml:space="preserve">, EMIS, базы сделок), базы данных судебной практики, пакеты прикладных программ </w:t>
            </w:r>
          </w:p>
          <w:p w14:paraId="61187C9D" w14:textId="77777777" w:rsidR="00CE76C9" w:rsidRPr="008D7A41" w:rsidRDefault="00CE76C9" w:rsidP="00CE76C9">
            <w:pPr>
              <w:widowControl w:val="0"/>
              <w:rPr>
                <w:b/>
                <w:sz w:val="24"/>
                <w:szCs w:val="24"/>
              </w:rPr>
            </w:pPr>
            <w:r w:rsidRPr="008D7A41">
              <w:rPr>
                <w:b/>
                <w:sz w:val="24"/>
                <w:szCs w:val="24"/>
              </w:rPr>
              <w:t>Уметь</w:t>
            </w:r>
          </w:p>
          <w:p w14:paraId="0BD4C353" w14:textId="03718A2D" w:rsidR="00CE76C9" w:rsidRPr="00FF5C34" w:rsidRDefault="00CE76C9" w:rsidP="00CE76C9">
            <w:pPr>
              <w:widowControl w:val="0"/>
              <w:rPr>
                <w:color w:val="000000" w:themeColor="text1"/>
                <w:sz w:val="24"/>
                <w:szCs w:val="24"/>
              </w:rPr>
            </w:pPr>
            <w:r w:rsidRPr="008D7A41">
              <w:rPr>
                <w:sz w:val="24"/>
                <w:szCs w:val="24"/>
              </w:rPr>
              <w:t>Работать с информационными базами данных, выгружать дата-сет, производить расчет основных финансово-экономических показателей бизнеса и активов.</w:t>
            </w:r>
          </w:p>
        </w:tc>
        <w:tc>
          <w:tcPr>
            <w:tcW w:w="4679" w:type="dxa"/>
            <w:shd w:val="clear" w:color="auto" w:fill="auto"/>
          </w:tcPr>
          <w:p w14:paraId="515A0133" w14:textId="77777777" w:rsidR="00CE76C9" w:rsidRPr="00FF5C34" w:rsidRDefault="00CE76C9" w:rsidP="00CE76C9">
            <w:pPr>
              <w:widowControl w:val="0"/>
              <w:rPr>
                <w:color w:val="000000" w:themeColor="text1"/>
                <w:sz w:val="24"/>
                <w:szCs w:val="24"/>
              </w:rPr>
            </w:pPr>
            <w:r w:rsidRPr="00FF5C34">
              <w:rPr>
                <w:rFonts w:eastAsia="Calibri"/>
                <w:b/>
                <w:color w:val="000000" w:themeColor="text1"/>
                <w:sz w:val="24"/>
                <w:szCs w:val="24"/>
                <w:lang w:eastAsia="en-US"/>
              </w:rPr>
              <w:t>Задание 1</w:t>
            </w:r>
          </w:p>
          <w:p w14:paraId="1C863767" w14:textId="189B4209" w:rsidR="00CE76C9" w:rsidRPr="00FF5C34" w:rsidRDefault="00CE76C9" w:rsidP="00CE76C9">
            <w:pPr>
              <w:widowControl w:val="0"/>
              <w:rPr>
                <w:color w:val="000000" w:themeColor="text1"/>
                <w:sz w:val="24"/>
                <w:szCs w:val="24"/>
              </w:rPr>
            </w:pPr>
            <w:r w:rsidRPr="00FF5C34">
              <w:rPr>
                <w:color w:val="000000" w:themeColor="text1"/>
                <w:sz w:val="24"/>
                <w:szCs w:val="24"/>
              </w:rPr>
              <w:t>6.Требования к необходимой информации для целей оценки бизнеса содержатся в …</w:t>
            </w:r>
          </w:p>
          <w:p w14:paraId="6408277C" w14:textId="2893BD70" w:rsidR="00CE76C9" w:rsidRPr="00FF5C34" w:rsidRDefault="00CE76C9" w:rsidP="00CE76C9">
            <w:pPr>
              <w:widowControl w:val="0"/>
              <w:rPr>
                <w:color w:val="000000" w:themeColor="text1"/>
                <w:sz w:val="24"/>
                <w:szCs w:val="24"/>
              </w:rPr>
            </w:pPr>
            <w:r w:rsidRPr="00FF5C34">
              <w:rPr>
                <w:color w:val="000000" w:themeColor="text1"/>
                <w:sz w:val="24"/>
                <w:szCs w:val="24"/>
              </w:rPr>
              <w:t xml:space="preserve">а) ФСО № </w:t>
            </w:r>
            <w:r w:rsidRPr="00FF5C34">
              <w:rPr>
                <w:color w:val="000000" w:themeColor="text1"/>
                <w:sz w:val="24"/>
                <w:szCs w:val="24"/>
                <w:lang w:val="en-US"/>
              </w:rPr>
              <w:t>I</w:t>
            </w:r>
          </w:p>
          <w:p w14:paraId="27DF9B50" w14:textId="3D1789A8" w:rsidR="00CE76C9" w:rsidRPr="00FF5C34" w:rsidRDefault="00CE76C9" w:rsidP="00CE76C9">
            <w:pPr>
              <w:widowControl w:val="0"/>
              <w:rPr>
                <w:color w:val="000000" w:themeColor="text1"/>
                <w:sz w:val="24"/>
                <w:szCs w:val="24"/>
              </w:rPr>
            </w:pPr>
            <w:r w:rsidRPr="00FF5C34">
              <w:rPr>
                <w:color w:val="000000" w:themeColor="text1"/>
                <w:sz w:val="24"/>
                <w:szCs w:val="24"/>
              </w:rPr>
              <w:t xml:space="preserve">б) ФСО № </w:t>
            </w:r>
            <w:r w:rsidRPr="00FF5C34">
              <w:rPr>
                <w:color w:val="000000" w:themeColor="text1"/>
                <w:sz w:val="24"/>
                <w:szCs w:val="24"/>
                <w:lang w:val="en-US"/>
              </w:rPr>
              <w:t>II</w:t>
            </w:r>
          </w:p>
          <w:p w14:paraId="485608AE" w14:textId="779F56A3" w:rsidR="00CE76C9" w:rsidRPr="00FF5C34" w:rsidRDefault="00CE76C9" w:rsidP="00CE76C9">
            <w:pPr>
              <w:widowControl w:val="0"/>
              <w:rPr>
                <w:color w:val="000000" w:themeColor="text1"/>
                <w:sz w:val="24"/>
                <w:szCs w:val="24"/>
              </w:rPr>
            </w:pPr>
            <w:r w:rsidRPr="00FF5C34">
              <w:rPr>
                <w:color w:val="000000" w:themeColor="text1"/>
                <w:sz w:val="24"/>
                <w:szCs w:val="24"/>
              </w:rPr>
              <w:t xml:space="preserve">в) ФСО № </w:t>
            </w:r>
            <w:r w:rsidRPr="00FF5C34">
              <w:rPr>
                <w:color w:val="000000" w:themeColor="text1"/>
                <w:sz w:val="24"/>
                <w:szCs w:val="24"/>
                <w:lang w:val="en-US"/>
              </w:rPr>
              <w:t>II</w:t>
            </w:r>
          </w:p>
          <w:p w14:paraId="2516BDA3" w14:textId="38D02EF5" w:rsidR="00CE76C9" w:rsidRPr="00FF5C34" w:rsidRDefault="00CE76C9" w:rsidP="00CE76C9">
            <w:pPr>
              <w:widowControl w:val="0"/>
              <w:rPr>
                <w:rFonts w:eastAsia="Calibri"/>
                <w:b/>
                <w:color w:val="000000" w:themeColor="text1"/>
                <w:sz w:val="24"/>
                <w:szCs w:val="24"/>
                <w:lang w:eastAsia="en-US"/>
              </w:rPr>
            </w:pPr>
            <w:r w:rsidRPr="00FF5C34">
              <w:rPr>
                <w:color w:val="000000" w:themeColor="text1"/>
                <w:sz w:val="24"/>
                <w:szCs w:val="24"/>
              </w:rPr>
              <w:t>г) ФСО № 8</w:t>
            </w:r>
          </w:p>
          <w:p w14:paraId="0CEADBD8" w14:textId="77777777" w:rsidR="00CE76C9" w:rsidRPr="00FF5C34" w:rsidRDefault="00CE76C9" w:rsidP="00CE76C9">
            <w:pPr>
              <w:widowControl w:val="0"/>
              <w:rPr>
                <w:color w:val="000000" w:themeColor="text1"/>
                <w:sz w:val="24"/>
                <w:szCs w:val="24"/>
              </w:rPr>
            </w:pPr>
            <w:r w:rsidRPr="00FF5C34">
              <w:rPr>
                <w:rFonts w:eastAsia="Calibri"/>
                <w:b/>
                <w:color w:val="000000" w:themeColor="text1"/>
                <w:sz w:val="24"/>
                <w:szCs w:val="24"/>
                <w:lang w:eastAsia="en-US"/>
              </w:rPr>
              <w:t>Задание 2</w:t>
            </w:r>
          </w:p>
          <w:p w14:paraId="443DADFF" w14:textId="29009A6D" w:rsidR="00CE76C9" w:rsidRPr="00FF5C34" w:rsidRDefault="00CE76C9" w:rsidP="00CE76C9">
            <w:pPr>
              <w:widowControl w:val="0"/>
              <w:rPr>
                <w:b/>
                <w:color w:val="000000" w:themeColor="text1"/>
                <w:sz w:val="24"/>
                <w:szCs w:val="24"/>
              </w:rPr>
            </w:pPr>
            <w:r w:rsidRPr="00FF5C34">
              <w:rPr>
                <w:color w:val="000000" w:themeColor="text1"/>
                <w:sz w:val="24"/>
                <w:szCs w:val="24"/>
              </w:rPr>
              <w:t>Обоснуйте стоимостные показатели эффективности для компании, находящейся в фазе роста, произведите расчет величин для конкретной компании (отрасль – на ваш выбор)</w:t>
            </w:r>
          </w:p>
        </w:tc>
      </w:tr>
      <w:tr w:rsidR="00CE76C9" w:rsidRPr="008066E6" w14:paraId="031CDDD0" w14:textId="0D48D792" w:rsidTr="00E5225C">
        <w:trPr>
          <w:trHeight w:val="1694"/>
        </w:trPr>
        <w:tc>
          <w:tcPr>
            <w:tcW w:w="2269" w:type="dxa"/>
            <w:vMerge/>
            <w:shd w:val="clear" w:color="auto" w:fill="auto"/>
          </w:tcPr>
          <w:p w14:paraId="204AE350" w14:textId="77777777" w:rsidR="00CE76C9" w:rsidRPr="00FF5C34" w:rsidRDefault="00CE76C9" w:rsidP="00CE76C9">
            <w:pPr>
              <w:widowControl w:val="0"/>
              <w:rPr>
                <w:color w:val="000000" w:themeColor="text1"/>
                <w:sz w:val="24"/>
                <w:szCs w:val="24"/>
              </w:rPr>
            </w:pPr>
          </w:p>
        </w:tc>
        <w:tc>
          <w:tcPr>
            <w:tcW w:w="3402" w:type="dxa"/>
            <w:shd w:val="clear" w:color="auto" w:fill="auto"/>
          </w:tcPr>
          <w:p w14:paraId="4FF023FF" w14:textId="77777777" w:rsidR="00CE76C9" w:rsidRPr="008D7A41" w:rsidRDefault="00CE76C9" w:rsidP="00CE76C9">
            <w:pPr>
              <w:rPr>
                <w:rStyle w:val="FontStyle12"/>
                <w:rFonts w:eastAsia="Calibri"/>
                <w:sz w:val="24"/>
                <w:szCs w:val="24"/>
              </w:rPr>
            </w:pPr>
            <w:r w:rsidRPr="008D7A41">
              <w:rPr>
                <w:rStyle w:val="FontStyle12"/>
                <w:rFonts w:eastAsia="Calibri"/>
                <w:sz w:val="24"/>
                <w:szCs w:val="24"/>
              </w:rPr>
              <w:t>2.</w:t>
            </w:r>
            <w:r w:rsidRPr="008D7A41">
              <w:rPr>
                <w:rFonts w:eastAsia="Calibri"/>
                <w:sz w:val="24"/>
                <w:szCs w:val="24"/>
              </w:rPr>
              <w:t xml:space="preserve"> </w:t>
            </w:r>
            <w:r w:rsidRPr="008D7A41">
              <w:rPr>
                <w:rStyle w:val="FontStyle12"/>
                <w:rFonts w:eastAsia="Calibri"/>
                <w:sz w:val="24"/>
                <w:szCs w:val="24"/>
              </w:rPr>
              <w:t>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p w14:paraId="73FF26DC" w14:textId="4AA1DB42" w:rsidR="00CE76C9" w:rsidRPr="007A0109" w:rsidRDefault="00CE76C9" w:rsidP="00CE76C9">
            <w:pPr>
              <w:widowControl w:val="0"/>
              <w:rPr>
                <w:color w:val="000000" w:themeColor="text1"/>
                <w:sz w:val="24"/>
                <w:szCs w:val="24"/>
                <w:highlight w:val="yellow"/>
              </w:rPr>
            </w:pPr>
            <w:r w:rsidRPr="008D7A41">
              <w:rPr>
                <w:bCs/>
                <w:sz w:val="24"/>
                <w:szCs w:val="24"/>
              </w:rPr>
              <w:t xml:space="preserve"> </w:t>
            </w:r>
          </w:p>
        </w:tc>
        <w:tc>
          <w:tcPr>
            <w:tcW w:w="5103" w:type="dxa"/>
            <w:shd w:val="clear" w:color="auto" w:fill="auto"/>
          </w:tcPr>
          <w:p w14:paraId="4DC270CC" w14:textId="77777777" w:rsidR="00CE76C9" w:rsidRPr="008D7A41" w:rsidRDefault="00CE76C9" w:rsidP="00CE76C9">
            <w:pPr>
              <w:widowControl w:val="0"/>
              <w:rPr>
                <w:b/>
                <w:sz w:val="24"/>
                <w:szCs w:val="24"/>
              </w:rPr>
            </w:pPr>
            <w:r w:rsidRPr="008D7A41">
              <w:rPr>
                <w:b/>
                <w:sz w:val="24"/>
                <w:szCs w:val="24"/>
              </w:rPr>
              <w:t>Знать</w:t>
            </w:r>
          </w:p>
          <w:p w14:paraId="376E2684" w14:textId="77777777" w:rsidR="00CE76C9" w:rsidRPr="008D7A41" w:rsidRDefault="00CE76C9" w:rsidP="00CE76C9">
            <w:pPr>
              <w:shd w:val="clear" w:color="auto" w:fill="FFFFFF"/>
              <w:contextualSpacing/>
              <w:rPr>
                <w:sz w:val="24"/>
                <w:szCs w:val="24"/>
              </w:rPr>
            </w:pPr>
            <w:r w:rsidRPr="008D7A41">
              <w:rPr>
                <w:sz w:val="24"/>
                <w:szCs w:val="24"/>
              </w:rPr>
              <w:t>основы статистики для работы с полученным массивом данных (по доходности рынка, стоимости активов и пр.),</w:t>
            </w:r>
          </w:p>
          <w:p w14:paraId="17C858B8" w14:textId="77777777" w:rsidR="00CE76C9" w:rsidRPr="008D7A41" w:rsidRDefault="00CE76C9" w:rsidP="00CE76C9">
            <w:pPr>
              <w:shd w:val="clear" w:color="auto" w:fill="FFFFFF"/>
              <w:contextualSpacing/>
              <w:rPr>
                <w:sz w:val="24"/>
                <w:szCs w:val="24"/>
              </w:rPr>
            </w:pPr>
            <w:r w:rsidRPr="008D7A41">
              <w:rPr>
                <w:sz w:val="24"/>
                <w:szCs w:val="24"/>
              </w:rPr>
              <w:t xml:space="preserve">методики построения моделей оценки (сравнительный и доходный подходы) с использованием финансовых формул программы </w:t>
            </w:r>
            <w:proofErr w:type="spellStart"/>
            <w:r w:rsidRPr="008D7A41">
              <w:rPr>
                <w:sz w:val="24"/>
                <w:szCs w:val="24"/>
              </w:rPr>
              <w:t>Excel</w:t>
            </w:r>
            <w:proofErr w:type="spellEnd"/>
          </w:p>
          <w:p w14:paraId="7C00383F" w14:textId="77777777" w:rsidR="00CE76C9" w:rsidRPr="008D7A41" w:rsidRDefault="00CE76C9" w:rsidP="00CE76C9">
            <w:pPr>
              <w:widowControl w:val="0"/>
              <w:rPr>
                <w:b/>
                <w:sz w:val="24"/>
                <w:szCs w:val="24"/>
              </w:rPr>
            </w:pPr>
            <w:r w:rsidRPr="008D7A41">
              <w:rPr>
                <w:b/>
                <w:sz w:val="24"/>
                <w:szCs w:val="24"/>
              </w:rPr>
              <w:t>Уметь</w:t>
            </w:r>
          </w:p>
          <w:p w14:paraId="2F7ACBF0" w14:textId="77777777" w:rsidR="00CE76C9" w:rsidRPr="008D7A41" w:rsidRDefault="00CE76C9" w:rsidP="00CE76C9">
            <w:pPr>
              <w:shd w:val="clear" w:color="auto" w:fill="FFFFFF"/>
              <w:contextualSpacing/>
              <w:rPr>
                <w:sz w:val="24"/>
                <w:szCs w:val="24"/>
              </w:rPr>
            </w:pPr>
            <w:r w:rsidRPr="008D7A41">
              <w:rPr>
                <w:sz w:val="24"/>
                <w:szCs w:val="24"/>
              </w:rPr>
              <w:t>Делать выводы по результатам анализа, выявлять закономерности в факторах</w:t>
            </w:r>
          </w:p>
          <w:p w14:paraId="14EE8431" w14:textId="77777777" w:rsidR="00CE76C9" w:rsidRPr="008D7A41" w:rsidRDefault="00CE76C9" w:rsidP="00CE76C9">
            <w:pPr>
              <w:shd w:val="clear" w:color="auto" w:fill="FFFFFF"/>
              <w:contextualSpacing/>
              <w:rPr>
                <w:sz w:val="24"/>
                <w:szCs w:val="24"/>
              </w:rPr>
            </w:pPr>
            <w:r w:rsidRPr="008D7A41">
              <w:rPr>
                <w:sz w:val="24"/>
                <w:szCs w:val="24"/>
              </w:rPr>
              <w:t>стоимости и прогнозировать</w:t>
            </w:r>
          </w:p>
          <w:p w14:paraId="556AF3EE" w14:textId="1D5202A7" w:rsidR="00CE76C9" w:rsidRPr="00FF5C34" w:rsidRDefault="00CE76C9" w:rsidP="00CE76C9">
            <w:pPr>
              <w:shd w:val="clear" w:color="auto" w:fill="FFFFFF"/>
              <w:contextualSpacing/>
              <w:rPr>
                <w:color w:val="000000" w:themeColor="text1"/>
                <w:sz w:val="24"/>
                <w:szCs w:val="24"/>
              </w:rPr>
            </w:pPr>
            <w:r w:rsidRPr="008D7A41">
              <w:rPr>
                <w:sz w:val="24"/>
                <w:szCs w:val="24"/>
              </w:rPr>
              <w:t xml:space="preserve">стоимость, произвести расчет основных финансово-экономических показателей </w:t>
            </w:r>
            <w:r w:rsidRPr="008D7A41">
              <w:rPr>
                <w:sz w:val="24"/>
                <w:szCs w:val="24"/>
              </w:rPr>
              <w:lastRenderedPageBreak/>
              <w:t xml:space="preserve">активов и бизнеса, построить модель оценки (сравнительный и доходный подходы) с использованием финансовых формул программы </w:t>
            </w:r>
            <w:proofErr w:type="spellStart"/>
            <w:r w:rsidRPr="008D7A41">
              <w:rPr>
                <w:sz w:val="24"/>
                <w:szCs w:val="24"/>
              </w:rPr>
              <w:t>Excel</w:t>
            </w:r>
            <w:proofErr w:type="spellEnd"/>
            <w:r w:rsidRPr="008D7A41">
              <w:rPr>
                <w:sz w:val="24"/>
                <w:szCs w:val="24"/>
              </w:rPr>
              <w:t>, оформлять выводы в экспертное заключение</w:t>
            </w:r>
            <w:r w:rsidRPr="008D7A41">
              <w:rPr>
                <w:sz w:val="20"/>
                <w:szCs w:val="20"/>
              </w:rPr>
              <w:t xml:space="preserve">  </w:t>
            </w:r>
          </w:p>
        </w:tc>
        <w:tc>
          <w:tcPr>
            <w:tcW w:w="4679" w:type="dxa"/>
            <w:shd w:val="clear" w:color="auto" w:fill="auto"/>
          </w:tcPr>
          <w:p w14:paraId="438A8BA9" w14:textId="2883FCEA" w:rsidR="00CE76C9" w:rsidRPr="00FF5C34" w:rsidRDefault="00CE76C9" w:rsidP="00CE76C9">
            <w:pPr>
              <w:widowControl w:val="0"/>
              <w:rPr>
                <w:color w:val="000000" w:themeColor="text1"/>
                <w:sz w:val="24"/>
                <w:szCs w:val="24"/>
              </w:rPr>
            </w:pPr>
            <w:r w:rsidRPr="00FF5C34">
              <w:rPr>
                <w:rFonts w:eastAsia="Calibri"/>
                <w:b/>
                <w:color w:val="000000" w:themeColor="text1"/>
                <w:sz w:val="24"/>
                <w:szCs w:val="24"/>
                <w:lang w:eastAsia="en-US"/>
              </w:rPr>
              <w:lastRenderedPageBreak/>
              <w:t>Задание 1</w:t>
            </w:r>
          </w:p>
          <w:p w14:paraId="5EB3444D" w14:textId="77777777" w:rsidR="00CE76C9" w:rsidRPr="00FF5C34" w:rsidRDefault="00CE76C9" w:rsidP="00CE76C9">
            <w:pPr>
              <w:shd w:val="clear" w:color="auto" w:fill="FFFFFF"/>
              <w:contextualSpacing/>
              <w:rPr>
                <w:color w:val="000000" w:themeColor="text1"/>
                <w:sz w:val="24"/>
                <w:szCs w:val="24"/>
              </w:rPr>
            </w:pPr>
            <w:r w:rsidRPr="00FF5C34">
              <w:rPr>
                <w:color w:val="000000" w:themeColor="text1"/>
                <w:sz w:val="24"/>
                <w:szCs w:val="24"/>
              </w:rPr>
              <w:t>Верно ли утверждение: при оценке стоимости специализированных активов в затратном подходе физический износ и функциональное устаревание учитываются при определении стоимости? Аргументируйте ответ.</w:t>
            </w:r>
          </w:p>
          <w:p w14:paraId="1E502274" w14:textId="77777777" w:rsidR="00CE76C9" w:rsidRPr="00FF5C34" w:rsidRDefault="00CE76C9" w:rsidP="00CE76C9">
            <w:pPr>
              <w:shd w:val="clear" w:color="auto" w:fill="FFFFFF"/>
              <w:contextualSpacing/>
              <w:rPr>
                <w:color w:val="000000" w:themeColor="text1"/>
                <w:sz w:val="24"/>
                <w:szCs w:val="24"/>
              </w:rPr>
            </w:pPr>
          </w:p>
          <w:p w14:paraId="5C32A7AB" w14:textId="77777777" w:rsidR="00CE76C9" w:rsidRPr="00FF5C34" w:rsidRDefault="00CE76C9" w:rsidP="00CE76C9">
            <w:pPr>
              <w:shd w:val="clear" w:color="auto" w:fill="FFFFFF"/>
              <w:contextualSpacing/>
              <w:rPr>
                <w:color w:val="000000" w:themeColor="text1"/>
                <w:sz w:val="24"/>
                <w:szCs w:val="24"/>
              </w:rPr>
            </w:pPr>
            <w:r w:rsidRPr="00FF5C34">
              <w:rPr>
                <w:color w:val="000000" w:themeColor="text1"/>
                <w:sz w:val="24"/>
                <w:szCs w:val="24"/>
              </w:rPr>
              <w:t>Задание 2</w:t>
            </w:r>
          </w:p>
          <w:p w14:paraId="108B50F5" w14:textId="77777777" w:rsidR="00CE76C9" w:rsidRPr="00FF5C34" w:rsidRDefault="00CE76C9" w:rsidP="00CE76C9">
            <w:pPr>
              <w:shd w:val="clear" w:color="auto" w:fill="FFFFFF"/>
              <w:contextualSpacing/>
              <w:rPr>
                <w:color w:val="000000" w:themeColor="text1"/>
                <w:sz w:val="24"/>
                <w:szCs w:val="24"/>
              </w:rPr>
            </w:pPr>
            <w:r w:rsidRPr="00FF5C34">
              <w:rPr>
                <w:color w:val="000000" w:themeColor="text1"/>
                <w:sz w:val="24"/>
                <w:szCs w:val="24"/>
              </w:rPr>
              <w:t>Объект оценки – права на товарный знак. Обоснуйте свою точку зрения на предпочтительность применения подходов для определения стоимости товарного знака.</w:t>
            </w:r>
          </w:p>
          <w:p w14:paraId="3E82BDE7" w14:textId="379CAC50" w:rsidR="00CE76C9" w:rsidRPr="00FF5C34" w:rsidRDefault="00CE76C9" w:rsidP="00CE76C9">
            <w:pPr>
              <w:shd w:val="clear" w:color="auto" w:fill="FFFFFF"/>
              <w:contextualSpacing/>
              <w:rPr>
                <w:b/>
                <w:color w:val="000000" w:themeColor="text1"/>
                <w:sz w:val="24"/>
                <w:szCs w:val="24"/>
              </w:rPr>
            </w:pPr>
          </w:p>
        </w:tc>
      </w:tr>
      <w:tr w:rsidR="000E4FE6" w:rsidRPr="008066E6" w14:paraId="241DB099" w14:textId="77777777" w:rsidTr="00E5225C">
        <w:tc>
          <w:tcPr>
            <w:tcW w:w="2269" w:type="dxa"/>
            <w:vMerge w:val="restart"/>
            <w:shd w:val="clear" w:color="auto" w:fill="auto"/>
          </w:tcPr>
          <w:p w14:paraId="7F52C6CD" w14:textId="40EFADBF" w:rsidR="00C1486B" w:rsidRPr="00FF5C34" w:rsidRDefault="00C1486B" w:rsidP="00E94E6C">
            <w:pPr>
              <w:widowControl w:val="0"/>
              <w:rPr>
                <w:color w:val="000000" w:themeColor="text1"/>
                <w:sz w:val="24"/>
                <w:szCs w:val="24"/>
              </w:rPr>
            </w:pPr>
            <w:r w:rsidRPr="00FF5C34">
              <w:rPr>
                <w:rStyle w:val="FontStyle12"/>
                <w:rFonts w:eastAsia="Calibri"/>
                <w:color w:val="000000" w:themeColor="text1"/>
                <w:sz w:val="24"/>
                <w:szCs w:val="24"/>
              </w:rPr>
              <w:lastRenderedPageBreak/>
              <w:t xml:space="preserve">Способность к выявлению проблем и тенденций в современной экономике при решении профессиональных </w:t>
            </w:r>
            <w:r w:rsidR="00B0221F" w:rsidRPr="00FF5C34">
              <w:rPr>
                <w:rStyle w:val="FontStyle12"/>
                <w:rFonts w:eastAsia="Calibri"/>
                <w:color w:val="000000" w:themeColor="text1"/>
                <w:sz w:val="24"/>
                <w:szCs w:val="24"/>
              </w:rPr>
              <w:t>задач (</w:t>
            </w:r>
            <w:r w:rsidRPr="00FF5C34">
              <w:rPr>
                <w:rStyle w:val="FontStyle12"/>
                <w:rFonts w:eastAsia="Calibri"/>
                <w:color w:val="000000" w:themeColor="text1"/>
                <w:sz w:val="24"/>
                <w:szCs w:val="24"/>
              </w:rPr>
              <w:t>ПКН-1)</w:t>
            </w:r>
          </w:p>
        </w:tc>
        <w:tc>
          <w:tcPr>
            <w:tcW w:w="3402" w:type="dxa"/>
            <w:shd w:val="clear" w:color="auto" w:fill="auto"/>
          </w:tcPr>
          <w:p w14:paraId="72B1E55E" w14:textId="77777777" w:rsidR="00C1486B" w:rsidRPr="00FF5C34" w:rsidRDefault="00C1486B" w:rsidP="00C1486B">
            <w:pPr>
              <w:shd w:val="clear" w:color="auto" w:fill="FFFFFF"/>
              <w:contextualSpacing/>
              <w:rPr>
                <w:color w:val="000000" w:themeColor="text1"/>
                <w:sz w:val="24"/>
                <w:szCs w:val="24"/>
              </w:rPr>
            </w:pPr>
            <w:r w:rsidRPr="00FF5C34">
              <w:rPr>
                <w:color w:val="000000" w:themeColor="text1"/>
                <w:sz w:val="24"/>
                <w:szCs w:val="24"/>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25A191EC" w14:textId="2E93AF1E" w:rsidR="00C1486B" w:rsidRPr="00FF5C34" w:rsidRDefault="00C1486B" w:rsidP="00C1486B">
            <w:pPr>
              <w:shd w:val="clear" w:color="auto" w:fill="FFFFFF"/>
              <w:contextualSpacing/>
              <w:rPr>
                <w:rFonts w:eastAsia="Calibri"/>
                <w:color w:val="000000" w:themeColor="text1"/>
              </w:rPr>
            </w:pPr>
          </w:p>
        </w:tc>
        <w:tc>
          <w:tcPr>
            <w:tcW w:w="5103" w:type="dxa"/>
            <w:shd w:val="clear" w:color="auto" w:fill="auto"/>
          </w:tcPr>
          <w:p w14:paraId="7601E28D" w14:textId="65686E84" w:rsidR="00B81C3C" w:rsidRPr="00FF5C34" w:rsidRDefault="00B81C3C" w:rsidP="00B81C3C">
            <w:pPr>
              <w:shd w:val="clear" w:color="auto" w:fill="FFFFFF"/>
              <w:contextualSpacing/>
              <w:rPr>
                <w:rFonts w:eastAsia="Calibri"/>
                <w:b/>
                <w:color w:val="000000" w:themeColor="text1"/>
                <w:sz w:val="24"/>
                <w:szCs w:val="24"/>
                <w:lang w:eastAsia="en-US"/>
              </w:rPr>
            </w:pPr>
            <w:r w:rsidRPr="00FF5C34">
              <w:rPr>
                <w:rFonts w:eastAsia="Calibri"/>
                <w:b/>
                <w:color w:val="000000" w:themeColor="text1"/>
                <w:sz w:val="24"/>
                <w:szCs w:val="24"/>
                <w:lang w:eastAsia="en-US"/>
              </w:rPr>
              <w:t>Знать</w:t>
            </w:r>
          </w:p>
          <w:p w14:paraId="3D30F77B" w14:textId="415D2878" w:rsidR="00B81C3C" w:rsidRPr="00FF5C34" w:rsidRDefault="00B81C3C" w:rsidP="00B81C3C">
            <w:pPr>
              <w:shd w:val="clear" w:color="auto" w:fill="FFFFFF"/>
              <w:contextualSpacing/>
              <w:rPr>
                <w:color w:val="000000" w:themeColor="text1"/>
                <w:sz w:val="24"/>
                <w:szCs w:val="24"/>
              </w:rPr>
            </w:pPr>
            <w:r w:rsidRPr="00FF5C34">
              <w:rPr>
                <w:rFonts w:eastAsia="Calibri"/>
                <w:b/>
                <w:color w:val="000000" w:themeColor="text1"/>
                <w:sz w:val="24"/>
                <w:szCs w:val="24"/>
                <w:lang w:eastAsia="en-US"/>
              </w:rPr>
              <w:t xml:space="preserve"> </w:t>
            </w:r>
            <w:r w:rsidRPr="00FF5C34">
              <w:rPr>
                <w:color w:val="000000" w:themeColor="text1"/>
                <w:sz w:val="24"/>
                <w:szCs w:val="24"/>
              </w:rPr>
              <w:t>требования нормативных</w:t>
            </w:r>
          </w:p>
          <w:p w14:paraId="1A92F7B0" w14:textId="035EC970" w:rsidR="00B81C3C" w:rsidRPr="00FF5C34" w:rsidRDefault="00B81C3C" w:rsidP="00B81C3C">
            <w:pPr>
              <w:shd w:val="clear" w:color="auto" w:fill="FFFFFF"/>
              <w:contextualSpacing/>
              <w:rPr>
                <w:color w:val="000000" w:themeColor="text1"/>
                <w:sz w:val="24"/>
                <w:szCs w:val="24"/>
              </w:rPr>
            </w:pPr>
            <w:r w:rsidRPr="00FF5C34">
              <w:rPr>
                <w:color w:val="000000" w:themeColor="text1"/>
                <w:sz w:val="24"/>
                <w:szCs w:val="24"/>
              </w:rPr>
              <w:t xml:space="preserve">документов, </w:t>
            </w:r>
          </w:p>
          <w:p w14:paraId="1334D1CA" w14:textId="77777777" w:rsidR="00B81C3C" w:rsidRPr="00FF5C34" w:rsidRDefault="00B81C3C" w:rsidP="00B81C3C">
            <w:pPr>
              <w:shd w:val="clear" w:color="auto" w:fill="FFFFFF"/>
              <w:contextualSpacing/>
              <w:rPr>
                <w:color w:val="000000" w:themeColor="text1"/>
                <w:sz w:val="24"/>
                <w:szCs w:val="24"/>
              </w:rPr>
            </w:pPr>
            <w:r w:rsidRPr="00FF5C34">
              <w:rPr>
                <w:color w:val="000000" w:themeColor="text1"/>
                <w:sz w:val="24"/>
                <w:szCs w:val="24"/>
              </w:rPr>
              <w:t>механизмы формирования</w:t>
            </w:r>
          </w:p>
          <w:p w14:paraId="6C60E45C" w14:textId="77777777" w:rsidR="00B81C3C" w:rsidRPr="00FF5C34" w:rsidRDefault="00B81C3C" w:rsidP="00B81C3C">
            <w:pPr>
              <w:shd w:val="clear" w:color="auto" w:fill="FFFFFF"/>
              <w:contextualSpacing/>
              <w:rPr>
                <w:color w:val="000000" w:themeColor="text1"/>
                <w:sz w:val="24"/>
                <w:szCs w:val="24"/>
              </w:rPr>
            </w:pPr>
            <w:r w:rsidRPr="00FF5C34">
              <w:rPr>
                <w:color w:val="000000" w:themeColor="text1"/>
                <w:sz w:val="24"/>
                <w:szCs w:val="24"/>
              </w:rPr>
              <w:t>финансовой отчетности, виды</w:t>
            </w:r>
          </w:p>
          <w:p w14:paraId="5C257D2E" w14:textId="77777777" w:rsidR="00B81C3C" w:rsidRPr="00FF5C34" w:rsidRDefault="00B81C3C" w:rsidP="00B81C3C">
            <w:pPr>
              <w:shd w:val="clear" w:color="auto" w:fill="FFFFFF"/>
              <w:contextualSpacing/>
              <w:rPr>
                <w:color w:val="000000" w:themeColor="text1"/>
                <w:sz w:val="24"/>
                <w:szCs w:val="24"/>
              </w:rPr>
            </w:pPr>
            <w:r w:rsidRPr="00FF5C34">
              <w:rPr>
                <w:color w:val="000000" w:themeColor="text1"/>
                <w:sz w:val="24"/>
                <w:szCs w:val="24"/>
              </w:rPr>
              <w:t>рисков, методы их выявления,</w:t>
            </w:r>
          </w:p>
          <w:p w14:paraId="25402CF2" w14:textId="77777777" w:rsidR="00B81C3C" w:rsidRPr="00FF5C34" w:rsidRDefault="00B81C3C" w:rsidP="00B81C3C">
            <w:pPr>
              <w:shd w:val="clear" w:color="auto" w:fill="FFFFFF"/>
              <w:contextualSpacing/>
              <w:rPr>
                <w:color w:val="000000" w:themeColor="text1"/>
                <w:sz w:val="24"/>
                <w:szCs w:val="24"/>
              </w:rPr>
            </w:pPr>
            <w:r w:rsidRPr="00FF5C34">
              <w:rPr>
                <w:color w:val="000000" w:themeColor="text1"/>
                <w:sz w:val="24"/>
                <w:szCs w:val="24"/>
              </w:rPr>
              <w:t>идентификации и определения</w:t>
            </w:r>
          </w:p>
          <w:p w14:paraId="2A091496" w14:textId="77777777" w:rsidR="00B81C3C" w:rsidRPr="00FF5C34" w:rsidRDefault="00B81C3C" w:rsidP="00B81C3C">
            <w:pPr>
              <w:shd w:val="clear" w:color="auto" w:fill="FFFFFF"/>
              <w:contextualSpacing/>
              <w:rPr>
                <w:color w:val="000000" w:themeColor="text1"/>
                <w:sz w:val="24"/>
                <w:szCs w:val="24"/>
              </w:rPr>
            </w:pPr>
            <w:r w:rsidRPr="00FF5C34">
              <w:rPr>
                <w:color w:val="000000" w:themeColor="text1"/>
                <w:sz w:val="24"/>
                <w:szCs w:val="24"/>
              </w:rPr>
              <w:t>величины их влияния на показатели</w:t>
            </w:r>
          </w:p>
          <w:p w14:paraId="39677BB6" w14:textId="77777777" w:rsidR="00B81C3C" w:rsidRPr="00FF5C34" w:rsidRDefault="00B81C3C" w:rsidP="00B81C3C">
            <w:pPr>
              <w:shd w:val="clear" w:color="auto" w:fill="FFFFFF"/>
              <w:contextualSpacing/>
              <w:rPr>
                <w:color w:val="000000" w:themeColor="text1"/>
                <w:sz w:val="24"/>
                <w:szCs w:val="24"/>
              </w:rPr>
            </w:pPr>
            <w:r w:rsidRPr="00FF5C34">
              <w:rPr>
                <w:color w:val="000000" w:themeColor="text1"/>
                <w:sz w:val="24"/>
                <w:szCs w:val="24"/>
              </w:rPr>
              <w:t>деятельности организации, порядок</w:t>
            </w:r>
          </w:p>
          <w:p w14:paraId="5201B7F4" w14:textId="77777777" w:rsidR="00B81C3C" w:rsidRPr="00FF5C34" w:rsidRDefault="00B81C3C" w:rsidP="00B81C3C">
            <w:pPr>
              <w:shd w:val="clear" w:color="auto" w:fill="FFFFFF"/>
              <w:contextualSpacing/>
              <w:rPr>
                <w:color w:val="000000" w:themeColor="text1"/>
                <w:sz w:val="24"/>
                <w:szCs w:val="24"/>
              </w:rPr>
            </w:pPr>
            <w:r w:rsidRPr="00FF5C34">
              <w:rPr>
                <w:color w:val="000000" w:themeColor="text1"/>
                <w:sz w:val="24"/>
                <w:szCs w:val="24"/>
              </w:rPr>
              <w:t>определения материальных</w:t>
            </w:r>
          </w:p>
          <w:p w14:paraId="29E854A0" w14:textId="66628F06" w:rsidR="00B81C3C" w:rsidRPr="00FF5C34" w:rsidRDefault="00B81C3C" w:rsidP="00B81C3C">
            <w:pPr>
              <w:shd w:val="clear" w:color="auto" w:fill="FFFFFF"/>
              <w:contextualSpacing/>
              <w:rPr>
                <w:color w:val="000000" w:themeColor="text1"/>
                <w:sz w:val="24"/>
                <w:szCs w:val="24"/>
              </w:rPr>
            </w:pPr>
            <w:r w:rsidRPr="00FF5C34">
              <w:rPr>
                <w:color w:val="000000" w:themeColor="text1"/>
                <w:sz w:val="24"/>
                <w:szCs w:val="24"/>
              </w:rPr>
              <w:t xml:space="preserve">последствий </w:t>
            </w:r>
          </w:p>
          <w:p w14:paraId="78A9C7DB" w14:textId="699A7431" w:rsidR="00B81C3C" w:rsidRPr="00FF5C34" w:rsidRDefault="00B81C3C" w:rsidP="00B81C3C">
            <w:pPr>
              <w:widowControl w:val="0"/>
              <w:rPr>
                <w:color w:val="000000" w:themeColor="text1"/>
                <w:sz w:val="24"/>
                <w:szCs w:val="24"/>
              </w:rPr>
            </w:pPr>
            <w:r w:rsidRPr="00FF5C34">
              <w:rPr>
                <w:color w:val="000000" w:themeColor="text1"/>
                <w:sz w:val="24"/>
                <w:szCs w:val="24"/>
              </w:rPr>
              <w:t>Уметь</w:t>
            </w:r>
          </w:p>
          <w:p w14:paraId="4267D07E" w14:textId="24651D36" w:rsidR="00C1486B" w:rsidRPr="00FF5C34" w:rsidRDefault="00B81C3C" w:rsidP="00B81C3C">
            <w:pPr>
              <w:widowControl w:val="0"/>
              <w:rPr>
                <w:b/>
                <w:color w:val="000000" w:themeColor="text1"/>
                <w:sz w:val="24"/>
                <w:szCs w:val="24"/>
              </w:rPr>
            </w:pPr>
            <w:r w:rsidRPr="00FF5C34">
              <w:rPr>
                <w:color w:val="000000" w:themeColor="text1"/>
                <w:sz w:val="24"/>
                <w:szCs w:val="24"/>
              </w:rPr>
              <w:t>выявлять рисковые зоны для целей разработки методик планирования, составления программ и проведения экспертных процедур</w:t>
            </w:r>
            <w:r w:rsidRPr="00FF5C34">
              <w:rPr>
                <w:color w:val="000000" w:themeColor="text1"/>
              </w:rPr>
              <w:t>.</w:t>
            </w:r>
          </w:p>
        </w:tc>
        <w:tc>
          <w:tcPr>
            <w:tcW w:w="4679" w:type="dxa"/>
            <w:shd w:val="clear" w:color="auto" w:fill="auto"/>
          </w:tcPr>
          <w:p w14:paraId="21141A59" w14:textId="77777777" w:rsidR="00C1486B" w:rsidRPr="00FF5C34" w:rsidRDefault="00C1486B" w:rsidP="00E94E6C">
            <w:pPr>
              <w:widowControl w:val="0"/>
              <w:rPr>
                <w:color w:val="000000" w:themeColor="text1"/>
                <w:sz w:val="24"/>
                <w:szCs w:val="24"/>
              </w:rPr>
            </w:pPr>
            <w:r w:rsidRPr="00FF5C34">
              <w:rPr>
                <w:rFonts w:eastAsia="Calibri"/>
                <w:b/>
                <w:color w:val="000000" w:themeColor="text1"/>
                <w:sz w:val="24"/>
                <w:szCs w:val="24"/>
                <w:lang w:eastAsia="en-US"/>
              </w:rPr>
              <w:t>Задание 1</w:t>
            </w:r>
          </w:p>
          <w:p w14:paraId="1B439510" w14:textId="77777777" w:rsidR="00C1486B" w:rsidRPr="00FF5C34" w:rsidRDefault="00C1486B" w:rsidP="00E94E6C">
            <w:pPr>
              <w:widowControl w:val="0"/>
              <w:rPr>
                <w:color w:val="000000" w:themeColor="text1"/>
                <w:sz w:val="24"/>
                <w:szCs w:val="24"/>
              </w:rPr>
            </w:pPr>
            <w:r w:rsidRPr="00FF5C34">
              <w:rPr>
                <w:color w:val="000000" w:themeColor="text1"/>
                <w:sz w:val="24"/>
                <w:szCs w:val="24"/>
              </w:rPr>
              <w:t>Проведите поиск отраслевой информации о крупных компаниях отрасли (отрасль – на ваш выбор), рассчитайте среднеотраслевые показатели рентабельности, оборачиваемости, ликвидности</w:t>
            </w:r>
          </w:p>
          <w:p w14:paraId="0ABA3A4B" w14:textId="77777777" w:rsidR="00C1486B" w:rsidRPr="00FF5C34" w:rsidRDefault="00C1486B" w:rsidP="00E94E6C">
            <w:pPr>
              <w:widowControl w:val="0"/>
              <w:rPr>
                <w:rFonts w:eastAsia="Calibri"/>
                <w:b/>
                <w:color w:val="000000" w:themeColor="text1"/>
                <w:sz w:val="24"/>
                <w:szCs w:val="24"/>
              </w:rPr>
            </w:pPr>
            <w:r w:rsidRPr="00FF5C34">
              <w:rPr>
                <w:rFonts w:eastAsia="Calibri"/>
                <w:b/>
                <w:color w:val="000000" w:themeColor="text1"/>
                <w:sz w:val="24"/>
                <w:szCs w:val="24"/>
              </w:rPr>
              <w:t>Задание 2</w:t>
            </w:r>
          </w:p>
          <w:p w14:paraId="255AFA8E" w14:textId="77777777" w:rsidR="00C1486B" w:rsidRPr="00FF5C34" w:rsidRDefault="00C1486B" w:rsidP="00E94E6C">
            <w:pPr>
              <w:widowControl w:val="0"/>
              <w:rPr>
                <w:rFonts w:eastAsia="Calibri"/>
                <w:color w:val="000000" w:themeColor="text1"/>
                <w:sz w:val="24"/>
                <w:szCs w:val="24"/>
              </w:rPr>
            </w:pPr>
            <w:r w:rsidRPr="00FF5C34">
              <w:rPr>
                <w:rFonts w:eastAsia="Calibri"/>
                <w:color w:val="000000" w:themeColor="text1"/>
                <w:sz w:val="24"/>
                <w:szCs w:val="24"/>
              </w:rPr>
              <w:t>Источником информации при установлении вида оцениваемой стоимости в рамках оценки бизнеса является:</w:t>
            </w:r>
          </w:p>
          <w:p w14:paraId="2E4AF2FA" w14:textId="77777777" w:rsidR="00C1486B" w:rsidRPr="00FF5C34" w:rsidRDefault="00C1486B" w:rsidP="00E94E6C">
            <w:pPr>
              <w:widowControl w:val="0"/>
              <w:rPr>
                <w:rFonts w:eastAsia="Calibri"/>
                <w:color w:val="000000" w:themeColor="text1"/>
                <w:sz w:val="24"/>
                <w:szCs w:val="24"/>
              </w:rPr>
            </w:pPr>
            <w:r w:rsidRPr="00FF5C34">
              <w:rPr>
                <w:rFonts w:eastAsia="Calibri"/>
                <w:color w:val="000000" w:themeColor="text1"/>
                <w:sz w:val="24"/>
                <w:szCs w:val="24"/>
              </w:rPr>
              <w:t>а) бизнес-план;</w:t>
            </w:r>
          </w:p>
          <w:p w14:paraId="0C582F0D" w14:textId="77777777" w:rsidR="00C1486B" w:rsidRPr="00FF5C34" w:rsidRDefault="00C1486B" w:rsidP="00E94E6C">
            <w:pPr>
              <w:widowControl w:val="0"/>
              <w:rPr>
                <w:rFonts w:eastAsia="Calibri"/>
                <w:color w:val="000000" w:themeColor="text1"/>
                <w:sz w:val="24"/>
                <w:szCs w:val="24"/>
              </w:rPr>
            </w:pPr>
            <w:r w:rsidRPr="00FF5C34">
              <w:rPr>
                <w:rFonts w:eastAsia="Calibri"/>
                <w:color w:val="000000" w:themeColor="text1"/>
                <w:sz w:val="24"/>
                <w:szCs w:val="24"/>
              </w:rPr>
              <w:t>б) задание на оценку;</w:t>
            </w:r>
          </w:p>
          <w:p w14:paraId="2E11AB1D" w14:textId="77777777" w:rsidR="00C1486B" w:rsidRPr="00FF5C34" w:rsidRDefault="00C1486B" w:rsidP="00E94E6C">
            <w:pPr>
              <w:widowControl w:val="0"/>
              <w:rPr>
                <w:rFonts w:eastAsia="Calibri"/>
                <w:color w:val="000000" w:themeColor="text1"/>
                <w:sz w:val="24"/>
                <w:szCs w:val="24"/>
              </w:rPr>
            </w:pPr>
            <w:r w:rsidRPr="00FF5C34">
              <w:rPr>
                <w:rFonts w:eastAsia="Calibri"/>
                <w:color w:val="000000" w:themeColor="text1"/>
                <w:sz w:val="24"/>
                <w:szCs w:val="24"/>
              </w:rPr>
              <w:t>в) техническая документация;</w:t>
            </w:r>
          </w:p>
          <w:p w14:paraId="76DE4382" w14:textId="77777777" w:rsidR="00C1486B" w:rsidRPr="00FF5C34" w:rsidRDefault="00C1486B" w:rsidP="00E94E6C">
            <w:pPr>
              <w:widowControl w:val="0"/>
              <w:rPr>
                <w:rFonts w:eastAsia="Calibri"/>
                <w:color w:val="000000" w:themeColor="text1"/>
                <w:sz w:val="24"/>
                <w:szCs w:val="24"/>
              </w:rPr>
            </w:pPr>
            <w:r w:rsidRPr="00FF5C34">
              <w:rPr>
                <w:rFonts w:eastAsia="Calibri"/>
                <w:color w:val="000000" w:themeColor="text1"/>
                <w:sz w:val="24"/>
                <w:szCs w:val="24"/>
              </w:rPr>
              <w:t>г) бухгалтерский баланс.</w:t>
            </w:r>
          </w:p>
          <w:p w14:paraId="23B64FBC" w14:textId="47D0D979" w:rsidR="00C1486B" w:rsidRPr="00FF5C34" w:rsidRDefault="00C1486B" w:rsidP="00E94E6C">
            <w:pPr>
              <w:widowControl w:val="0"/>
              <w:rPr>
                <w:b/>
                <w:color w:val="000000" w:themeColor="text1"/>
                <w:sz w:val="24"/>
                <w:szCs w:val="24"/>
              </w:rPr>
            </w:pPr>
            <w:r w:rsidRPr="00FF5C34">
              <w:rPr>
                <w:rFonts w:eastAsia="Calibri"/>
                <w:color w:val="000000" w:themeColor="text1"/>
                <w:sz w:val="24"/>
                <w:szCs w:val="24"/>
              </w:rPr>
              <w:t>Обоснуйте ответ.</w:t>
            </w:r>
          </w:p>
        </w:tc>
      </w:tr>
      <w:tr w:rsidR="000E4FE6" w:rsidRPr="008066E6" w14:paraId="259E10EA" w14:textId="77777777" w:rsidTr="00E5225C">
        <w:tc>
          <w:tcPr>
            <w:tcW w:w="2269" w:type="dxa"/>
            <w:vMerge/>
            <w:shd w:val="clear" w:color="auto" w:fill="auto"/>
          </w:tcPr>
          <w:p w14:paraId="7111B32D" w14:textId="77777777" w:rsidR="00C1486B" w:rsidRPr="00FF5C34" w:rsidRDefault="00C1486B" w:rsidP="00E94E6C">
            <w:pPr>
              <w:widowControl w:val="0"/>
              <w:rPr>
                <w:color w:val="000000" w:themeColor="text1"/>
                <w:sz w:val="24"/>
                <w:szCs w:val="24"/>
              </w:rPr>
            </w:pPr>
          </w:p>
        </w:tc>
        <w:tc>
          <w:tcPr>
            <w:tcW w:w="3402" w:type="dxa"/>
            <w:shd w:val="clear" w:color="auto" w:fill="auto"/>
          </w:tcPr>
          <w:p w14:paraId="226DB687" w14:textId="77777777" w:rsidR="00C1486B" w:rsidRPr="00FF5C34" w:rsidRDefault="00C1486B" w:rsidP="00C1486B">
            <w:pPr>
              <w:tabs>
                <w:tab w:val="left" w:pos="993"/>
              </w:tabs>
              <w:rPr>
                <w:color w:val="000000" w:themeColor="text1"/>
                <w:sz w:val="24"/>
                <w:szCs w:val="24"/>
              </w:rPr>
            </w:pPr>
            <w:r w:rsidRPr="00FF5C34">
              <w:rPr>
                <w:color w:val="000000" w:themeColor="text1"/>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w:t>
            </w:r>
            <w:r w:rsidRPr="00FF5C34">
              <w:rPr>
                <w:color w:val="000000" w:themeColor="text1"/>
                <w:sz w:val="24"/>
                <w:szCs w:val="24"/>
              </w:rPr>
              <w:lastRenderedPageBreak/>
              <w:t>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4F13BC8F" w14:textId="2445BCEE" w:rsidR="00C1486B" w:rsidRPr="00FF5C34" w:rsidRDefault="00C1486B" w:rsidP="00E94E6C">
            <w:pPr>
              <w:rPr>
                <w:color w:val="000000" w:themeColor="text1"/>
                <w:sz w:val="24"/>
                <w:szCs w:val="24"/>
              </w:rPr>
            </w:pPr>
          </w:p>
        </w:tc>
        <w:tc>
          <w:tcPr>
            <w:tcW w:w="5103" w:type="dxa"/>
            <w:shd w:val="clear" w:color="auto" w:fill="auto"/>
          </w:tcPr>
          <w:p w14:paraId="31C80FB7" w14:textId="77777777" w:rsidR="00C1486B" w:rsidRPr="00FF5C34" w:rsidRDefault="00E632AF" w:rsidP="00E94E6C">
            <w:pPr>
              <w:widowControl w:val="0"/>
              <w:rPr>
                <w:b/>
                <w:color w:val="000000" w:themeColor="text1"/>
                <w:sz w:val="24"/>
                <w:szCs w:val="24"/>
              </w:rPr>
            </w:pPr>
            <w:r w:rsidRPr="00FF5C34">
              <w:rPr>
                <w:b/>
                <w:color w:val="000000" w:themeColor="text1"/>
                <w:sz w:val="24"/>
                <w:szCs w:val="24"/>
              </w:rPr>
              <w:lastRenderedPageBreak/>
              <w:t>Знать</w:t>
            </w:r>
          </w:p>
          <w:p w14:paraId="03B1034B" w14:textId="4930BB5D" w:rsidR="00334770" w:rsidRPr="00FF5C34" w:rsidRDefault="00827565" w:rsidP="00E94E6C">
            <w:pPr>
              <w:widowControl w:val="0"/>
              <w:rPr>
                <w:color w:val="000000" w:themeColor="text1"/>
                <w:sz w:val="24"/>
                <w:szCs w:val="24"/>
              </w:rPr>
            </w:pPr>
            <w:r w:rsidRPr="00FF5C34">
              <w:rPr>
                <w:color w:val="000000" w:themeColor="text1"/>
                <w:sz w:val="24"/>
                <w:szCs w:val="24"/>
              </w:rPr>
              <w:t>П</w:t>
            </w:r>
            <w:r w:rsidR="00334770" w:rsidRPr="00FF5C34">
              <w:rPr>
                <w:color w:val="000000" w:themeColor="text1"/>
                <w:sz w:val="24"/>
                <w:szCs w:val="24"/>
              </w:rPr>
              <w:t xml:space="preserve">онятия внешней и внутренней среды объекта оценки активов и компании </w:t>
            </w:r>
          </w:p>
          <w:p w14:paraId="139F44A1" w14:textId="77777777" w:rsidR="00334770" w:rsidRPr="00FF5C34" w:rsidRDefault="00334770" w:rsidP="00E94E6C">
            <w:pPr>
              <w:widowControl w:val="0"/>
              <w:rPr>
                <w:color w:val="000000" w:themeColor="text1"/>
                <w:sz w:val="24"/>
                <w:szCs w:val="24"/>
              </w:rPr>
            </w:pPr>
            <w:r w:rsidRPr="00FF5C34">
              <w:rPr>
                <w:color w:val="000000" w:themeColor="text1"/>
                <w:sz w:val="24"/>
                <w:szCs w:val="24"/>
              </w:rPr>
              <w:t xml:space="preserve">совокупность и классификацию внешней и внутренней информации собираемой оценщиком об объекте оценки активов и компании </w:t>
            </w:r>
          </w:p>
          <w:p w14:paraId="630F9BA5" w14:textId="77777777" w:rsidR="00B81C3C" w:rsidRPr="00FF5C34" w:rsidRDefault="00B81C3C" w:rsidP="00E94E6C">
            <w:pPr>
              <w:widowControl w:val="0"/>
              <w:rPr>
                <w:color w:val="000000" w:themeColor="text1"/>
                <w:sz w:val="24"/>
                <w:szCs w:val="24"/>
              </w:rPr>
            </w:pPr>
          </w:p>
          <w:p w14:paraId="5CFEEA73" w14:textId="77777777" w:rsidR="00B81C3C" w:rsidRPr="00FF5C34" w:rsidRDefault="00B81C3C" w:rsidP="00E94E6C">
            <w:pPr>
              <w:widowControl w:val="0"/>
              <w:rPr>
                <w:b/>
                <w:color w:val="000000" w:themeColor="text1"/>
                <w:sz w:val="24"/>
                <w:szCs w:val="24"/>
              </w:rPr>
            </w:pPr>
            <w:r w:rsidRPr="00FF5C34">
              <w:rPr>
                <w:b/>
                <w:color w:val="000000" w:themeColor="text1"/>
                <w:sz w:val="24"/>
                <w:szCs w:val="24"/>
              </w:rPr>
              <w:t>Уметь</w:t>
            </w:r>
          </w:p>
          <w:p w14:paraId="5EC9BCCF" w14:textId="791B5422" w:rsidR="00334770" w:rsidRPr="00FF5C34" w:rsidRDefault="00334770" w:rsidP="00334770">
            <w:pPr>
              <w:widowControl w:val="0"/>
              <w:rPr>
                <w:color w:val="000000" w:themeColor="text1"/>
                <w:sz w:val="24"/>
                <w:szCs w:val="24"/>
              </w:rPr>
            </w:pPr>
            <w:r w:rsidRPr="00FF5C34">
              <w:rPr>
                <w:color w:val="000000" w:themeColor="text1"/>
                <w:sz w:val="24"/>
                <w:szCs w:val="24"/>
              </w:rPr>
              <w:t xml:space="preserve">Проводить экспертизу представленной внешней и внутренней информацию об объекте оценки активов и бизнеса, описанной в отчете об оценке </w:t>
            </w:r>
          </w:p>
          <w:p w14:paraId="4335937D" w14:textId="4F743DF1" w:rsidR="00B81C3C" w:rsidRPr="00FF5C34" w:rsidRDefault="00B81C3C" w:rsidP="00E632AF">
            <w:pPr>
              <w:widowControl w:val="0"/>
              <w:rPr>
                <w:b/>
                <w:color w:val="000000" w:themeColor="text1"/>
                <w:sz w:val="24"/>
                <w:szCs w:val="24"/>
              </w:rPr>
            </w:pPr>
          </w:p>
        </w:tc>
        <w:tc>
          <w:tcPr>
            <w:tcW w:w="4679" w:type="dxa"/>
            <w:shd w:val="clear" w:color="auto" w:fill="auto"/>
          </w:tcPr>
          <w:p w14:paraId="4528F56A" w14:textId="77777777" w:rsidR="00C1486B" w:rsidRPr="00FF5C34" w:rsidRDefault="00C1486B" w:rsidP="00E94E6C">
            <w:pPr>
              <w:widowControl w:val="0"/>
              <w:rPr>
                <w:color w:val="000000" w:themeColor="text1"/>
                <w:sz w:val="24"/>
                <w:szCs w:val="24"/>
              </w:rPr>
            </w:pPr>
            <w:r w:rsidRPr="00FF5C34">
              <w:rPr>
                <w:rFonts w:eastAsia="Calibri"/>
                <w:b/>
                <w:color w:val="000000" w:themeColor="text1"/>
                <w:sz w:val="24"/>
                <w:szCs w:val="24"/>
                <w:lang w:eastAsia="en-US"/>
              </w:rPr>
              <w:lastRenderedPageBreak/>
              <w:t>Задание 1.</w:t>
            </w:r>
            <w:r w:rsidRPr="00FF5C34">
              <w:rPr>
                <w:rFonts w:eastAsia="Calibri"/>
                <w:color w:val="000000" w:themeColor="text1"/>
                <w:sz w:val="24"/>
                <w:szCs w:val="24"/>
                <w:lang w:eastAsia="en-US"/>
              </w:rPr>
              <w:t xml:space="preserve"> С помощью ресурсов сети Интернет проведите анализ информации о компании (на ваш выбор) – в разрезе операционная, финансовая, фондовая деятельность; </w:t>
            </w:r>
            <w:r w:rsidRPr="00FF5C34">
              <w:rPr>
                <w:color w:val="000000" w:themeColor="text1"/>
                <w:sz w:val="24"/>
                <w:szCs w:val="24"/>
              </w:rPr>
              <w:t xml:space="preserve">на основе собранной информации в программе </w:t>
            </w:r>
            <w:r w:rsidRPr="00FF5C34">
              <w:rPr>
                <w:color w:val="000000" w:themeColor="text1"/>
                <w:sz w:val="24"/>
                <w:szCs w:val="24"/>
                <w:lang w:val="en-US"/>
              </w:rPr>
              <w:t>Power</w:t>
            </w:r>
            <w:r w:rsidRPr="00FF5C34">
              <w:rPr>
                <w:color w:val="000000" w:themeColor="text1"/>
                <w:sz w:val="24"/>
                <w:szCs w:val="24"/>
              </w:rPr>
              <w:t xml:space="preserve"> </w:t>
            </w:r>
            <w:r w:rsidRPr="00FF5C34">
              <w:rPr>
                <w:color w:val="000000" w:themeColor="text1"/>
                <w:sz w:val="24"/>
                <w:szCs w:val="24"/>
                <w:lang w:val="en-US"/>
              </w:rPr>
              <w:t>Point</w:t>
            </w:r>
            <w:r w:rsidRPr="00FF5C34">
              <w:rPr>
                <w:color w:val="000000" w:themeColor="text1"/>
                <w:sz w:val="24"/>
                <w:szCs w:val="24"/>
              </w:rPr>
              <w:t xml:space="preserve"> представьте результат исследования</w:t>
            </w:r>
          </w:p>
          <w:p w14:paraId="5D116ACC" w14:textId="77777777" w:rsidR="006629ED" w:rsidRPr="00FF5C34" w:rsidRDefault="006629ED" w:rsidP="00E94E6C">
            <w:pPr>
              <w:widowControl w:val="0"/>
              <w:rPr>
                <w:color w:val="000000" w:themeColor="text1"/>
                <w:sz w:val="24"/>
                <w:szCs w:val="24"/>
              </w:rPr>
            </w:pPr>
          </w:p>
          <w:p w14:paraId="4F5BC66A" w14:textId="77777777" w:rsidR="00C1486B" w:rsidRPr="00FF5C34" w:rsidRDefault="00C1486B" w:rsidP="00E94E6C">
            <w:pPr>
              <w:widowControl w:val="0"/>
              <w:rPr>
                <w:b/>
                <w:color w:val="000000" w:themeColor="text1"/>
                <w:sz w:val="24"/>
                <w:szCs w:val="24"/>
              </w:rPr>
            </w:pPr>
            <w:r w:rsidRPr="00FF5C34">
              <w:rPr>
                <w:b/>
                <w:color w:val="000000" w:themeColor="text1"/>
                <w:sz w:val="24"/>
                <w:szCs w:val="24"/>
              </w:rPr>
              <w:t>Задание 2.</w:t>
            </w:r>
          </w:p>
          <w:p w14:paraId="7967FE92" w14:textId="0ED7A15C" w:rsidR="00C1486B" w:rsidRPr="00FF5C34" w:rsidRDefault="00C1486B" w:rsidP="00E94E6C">
            <w:pPr>
              <w:widowControl w:val="0"/>
              <w:rPr>
                <w:b/>
                <w:color w:val="000000" w:themeColor="text1"/>
                <w:sz w:val="24"/>
                <w:szCs w:val="24"/>
              </w:rPr>
            </w:pPr>
            <w:r w:rsidRPr="00FF5C34">
              <w:rPr>
                <w:color w:val="000000" w:themeColor="text1"/>
                <w:sz w:val="24"/>
                <w:szCs w:val="24"/>
              </w:rPr>
              <w:t xml:space="preserve">Осуществите в сети интернет сбор информации о компании – лидере отрасли (отрасль – на ваш выбор); на основе собранной информации в программе </w:t>
            </w:r>
            <w:proofErr w:type="spellStart"/>
            <w:r w:rsidRPr="00FF5C34">
              <w:rPr>
                <w:color w:val="000000" w:themeColor="text1"/>
                <w:sz w:val="24"/>
                <w:szCs w:val="24"/>
              </w:rPr>
              <w:t>Excel</w:t>
            </w:r>
            <w:proofErr w:type="spellEnd"/>
            <w:r w:rsidRPr="00FF5C34">
              <w:rPr>
                <w:color w:val="000000" w:themeColor="text1"/>
                <w:sz w:val="24"/>
                <w:szCs w:val="24"/>
              </w:rPr>
              <w:t xml:space="preserve"> постройте модель прогнозирования объема реализации продукции данной компании</w:t>
            </w:r>
          </w:p>
        </w:tc>
      </w:tr>
      <w:tr w:rsidR="000E4FE6" w:rsidRPr="008066E6" w14:paraId="5ABD5EE1" w14:textId="77777777" w:rsidTr="00E5225C">
        <w:tc>
          <w:tcPr>
            <w:tcW w:w="2269" w:type="dxa"/>
            <w:vMerge/>
            <w:shd w:val="clear" w:color="auto" w:fill="auto"/>
          </w:tcPr>
          <w:p w14:paraId="39EA707A" w14:textId="42FE0C9E" w:rsidR="00C1486B" w:rsidRPr="00FF5C34" w:rsidRDefault="00C1486B" w:rsidP="00E94E6C">
            <w:pPr>
              <w:widowControl w:val="0"/>
              <w:rPr>
                <w:color w:val="000000" w:themeColor="text1"/>
                <w:sz w:val="24"/>
                <w:szCs w:val="24"/>
              </w:rPr>
            </w:pPr>
          </w:p>
        </w:tc>
        <w:tc>
          <w:tcPr>
            <w:tcW w:w="3402" w:type="dxa"/>
            <w:shd w:val="clear" w:color="auto" w:fill="auto"/>
          </w:tcPr>
          <w:p w14:paraId="71E9BAC7" w14:textId="13FEB690" w:rsidR="00C1486B" w:rsidRPr="00FF5C34" w:rsidRDefault="00C1486B" w:rsidP="00C1486B">
            <w:pPr>
              <w:tabs>
                <w:tab w:val="left" w:pos="993"/>
              </w:tabs>
              <w:rPr>
                <w:color w:val="000000" w:themeColor="text1"/>
                <w:sz w:val="24"/>
                <w:szCs w:val="24"/>
              </w:rPr>
            </w:pPr>
            <w:r w:rsidRPr="00FF5C34">
              <w:rPr>
                <w:rFonts w:eastAsia="Calibri"/>
                <w:color w:val="000000" w:themeColor="text1"/>
                <w:sz w:val="24"/>
                <w:szCs w:val="24"/>
              </w:rPr>
              <w:t xml:space="preserve">3. Владеет </w:t>
            </w:r>
            <w:r w:rsidRPr="00FF5C34">
              <w:rPr>
                <w:color w:val="000000" w:themeColor="text1"/>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5103" w:type="dxa"/>
            <w:shd w:val="clear" w:color="auto" w:fill="auto"/>
          </w:tcPr>
          <w:p w14:paraId="60261A97" w14:textId="77777777" w:rsidR="00B81C3C" w:rsidRPr="00FF5C34" w:rsidRDefault="00B81C3C" w:rsidP="00B81C3C">
            <w:pPr>
              <w:widowControl w:val="0"/>
              <w:rPr>
                <w:b/>
                <w:color w:val="000000" w:themeColor="text1"/>
                <w:sz w:val="24"/>
                <w:szCs w:val="24"/>
              </w:rPr>
            </w:pPr>
            <w:r w:rsidRPr="00FF5C34">
              <w:rPr>
                <w:b/>
                <w:color w:val="000000" w:themeColor="text1"/>
                <w:sz w:val="24"/>
                <w:szCs w:val="24"/>
              </w:rPr>
              <w:t>Знать</w:t>
            </w:r>
          </w:p>
          <w:p w14:paraId="30D70BA4" w14:textId="6C87D375" w:rsidR="00B81C3C" w:rsidRPr="00FF5C34" w:rsidRDefault="00B81C3C" w:rsidP="00B81C3C">
            <w:pPr>
              <w:widowControl w:val="0"/>
              <w:rPr>
                <w:rFonts w:eastAsiaTheme="minorEastAsia"/>
                <w:color w:val="000000" w:themeColor="text1"/>
                <w:sz w:val="24"/>
                <w:szCs w:val="24"/>
                <w:lang w:eastAsia="zh-CN"/>
              </w:rPr>
            </w:pPr>
            <w:r w:rsidRPr="00FF5C34">
              <w:rPr>
                <w:color w:val="000000" w:themeColor="text1"/>
                <w:sz w:val="24"/>
                <w:szCs w:val="24"/>
              </w:rPr>
              <w:t xml:space="preserve">методики расчета основных финансово-экономических показателей активов и компаний различных отраслей, методики построения моделей оценки (сравнительный подход, доходный подход) с использованием финансовых формул программы </w:t>
            </w:r>
            <w:r w:rsidRPr="00FF5C34">
              <w:rPr>
                <w:rFonts w:eastAsiaTheme="minorEastAsia"/>
                <w:color w:val="000000" w:themeColor="text1"/>
                <w:sz w:val="24"/>
                <w:szCs w:val="24"/>
                <w:lang w:val="en-US" w:eastAsia="zh-CN"/>
              </w:rPr>
              <w:t>Excel</w:t>
            </w:r>
          </w:p>
          <w:p w14:paraId="44E664ED" w14:textId="77777777" w:rsidR="00B81C3C" w:rsidRPr="00FF5C34" w:rsidRDefault="00B81C3C" w:rsidP="00B81C3C">
            <w:pPr>
              <w:widowControl w:val="0"/>
              <w:rPr>
                <w:b/>
                <w:color w:val="000000" w:themeColor="text1"/>
                <w:sz w:val="24"/>
                <w:szCs w:val="24"/>
              </w:rPr>
            </w:pPr>
            <w:r w:rsidRPr="00FF5C34">
              <w:rPr>
                <w:b/>
                <w:color w:val="000000" w:themeColor="text1"/>
                <w:sz w:val="24"/>
                <w:szCs w:val="24"/>
              </w:rPr>
              <w:t>Уметь</w:t>
            </w:r>
          </w:p>
          <w:p w14:paraId="2EAF68EB" w14:textId="5D03C7BD" w:rsidR="0092605A" w:rsidRPr="00FF5C34" w:rsidRDefault="00B81C3C" w:rsidP="00827565">
            <w:pPr>
              <w:widowControl w:val="0"/>
              <w:rPr>
                <w:b/>
                <w:color w:val="000000" w:themeColor="text1"/>
                <w:sz w:val="24"/>
                <w:szCs w:val="24"/>
              </w:rPr>
            </w:pPr>
            <w:r w:rsidRPr="00FF5C34">
              <w:rPr>
                <w:color w:val="000000" w:themeColor="text1"/>
                <w:sz w:val="24"/>
                <w:szCs w:val="24"/>
              </w:rPr>
              <w:t>произвести экспертизу расчетов основных финансово-экономических показателей активов и компаний различных отраслей, построить модель оценки (сравнительный подход, доходный подход)</w:t>
            </w:r>
            <w:r w:rsidR="00827565" w:rsidRPr="00FF5C34">
              <w:rPr>
                <w:color w:val="000000" w:themeColor="text1"/>
                <w:sz w:val="24"/>
                <w:szCs w:val="24"/>
              </w:rPr>
              <w:t xml:space="preserve"> </w:t>
            </w:r>
            <w:r w:rsidRPr="00FF5C34">
              <w:rPr>
                <w:color w:val="000000" w:themeColor="text1"/>
                <w:sz w:val="24"/>
                <w:szCs w:val="24"/>
              </w:rPr>
              <w:t xml:space="preserve">с использованием финансовых формул программы </w:t>
            </w:r>
            <w:r w:rsidRPr="00FF5C34">
              <w:rPr>
                <w:rFonts w:eastAsiaTheme="minorEastAsia"/>
                <w:color w:val="000000" w:themeColor="text1"/>
                <w:sz w:val="24"/>
                <w:szCs w:val="24"/>
                <w:lang w:val="en-US" w:eastAsia="zh-CN"/>
              </w:rPr>
              <w:t>Excel</w:t>
            </w:r>
            <w:r w:rsidRPr="00FF5C34">
              <w:rPr>
                <w:color w:val="000000" w:themeColor="text1"/>
                <w:sz w:val="24"/>
                <w:szCs w:val="24"/>
              </w:rPr>
              <w:t xml:space="preserve">, представить в наглядной форме (в формате презентации </w:t>
            </w:r>
            <w:r w:rsidRPr="00FF5C34">
              <w:rPr>
                <w:color w:val="000000" w:themeColor="text1"/>
                <w:sz w:val="24"/>
                <w:szCs w:val="24"/>
                <w:lang w:val="en-US"/>
              </w:rPr>
              <w:t>Power</w:t>
            </w:r>
            <w:r w:rsidRPr="00FF5C34">
              <w:rPr>
                <w:color w:val="000000" w:themeColor="text1"/>
                <w:sz w:val="24"/>
                <w:szCs w:val="24"/>
              </w:rPr>
              <w:t xml:space="preserve"> </w:t>
            </w:r>
            <w:r w:rsidRPr="00FF5C34">
              <w:rPr>
                <w:color w:val="000000" w:themeColor="text1"/>
                <w:sz w:val="24"/>
                <w:szCs w:val="24"/>
                <w:lang w:val="en-US"/>
              </w:rPr>
              <w:t>Point</w:t>
            </w:r>
            <w:r w:rsidRPr="00FF5C34">
              <w:rPr>
                <w:color w:val="000000" w:themeColor="text1"/>
                <w:sz w:val="24"/>
                <w:szCs w:val="24"/>
              </w:rPr>
              <w:t>)</w:t>
            </w:r>
            <w:r w:rsidR="00827565" w:rsidRPr="00FF5C34">
              <w:rPr>
                <w:color w:val="000000" w:themeColor="text1"/>
                <w:sz w:val="24"/>
                <w:szCs w:val="24"/>
              </w:rPr>
              <w:t>, составлять экспертное заключение</w:t>
            </w:r>
          </w:p>
        </w:tc>
        <w:tc>
          <w:tcPr>
            <w:tcW w:w="4679" w:type="dxa"/>
            <w:shd w:val="clear" w:color="auto" w:fill="auto"/>
          </w:tcPr>
          <w:p w14:paraId="71DB1D05" w14:textId="5270E198" w:rsidR="00C1486B" w:rsidRPr="00FF5C34" w:rsidRDefault="006629ED" w:rsidP="00E94E6C">
            <w:pPr>
              <w:widowControl w:val="0"/>
              <w:rPr>
                <w:rFonts w:eastAsia="Calibri"/>
                <w:b/>
                <w:color w:val="000000" w:themeColor="text1"/>
                <w:sz w:val="24"/>
                <w:szCs w:val="24"/>
                <w:lang w:eastAsia="en-US"/>
              </w:rPr>
            </w:pPr>
            <w:r w:rsidRPr="00FF5C34">
              <w:rPr>
                <w:rFonts w:eastAsia="Calibri"/>
                <w:b/>
                <w:color w:val="000000" w:themeColor="text1"/>
                <w:sz w:val="24"/>
                <w:szCs w:val="24"/>
                <w:lang w:eastAsia="en-US"/>
              </w:rPr>
              <w:t>Задание 1.</w:t>
            </w:r>
          </w:p>
          <w:p w14:paraId="2A991A46" w14:textId="139D50B1" w:rsidR="006629ED" w:rsidRPr="00FF5C34" w:rsidRDefault="006629ED" w:rsidP="006629ED">
            <w:pPr>
              <w:widowControl w:val="0"/>
              <w:rPr>
                <w:color w:val="000000" w:themeColor="text1"/>
                <w:sz w:val="24"/>
                <w:szCs w:val="24"/>
              </w:rPr>
            </w:pPr>
            <w:r w:rsidRPr="00FF5C34">
              <w:rPr>
                <w:color w:val="000000" w:themeColor="text1"/>
                <w:sz w:val="24"/>
                <w:szCs w:val="24"/>
              </w:rPr>
              <w:t>Оценщиком в качестве объектов-аналогов были выявлены два предприятия той же отраслевой принадлежности, что и оцениваемое, по акциям которых недавно были совершены сделки. На основе финансовых данных были рассчитаны следующие оценочные мультипликаторы.</w:t>
            </w:r>
          </w:p>
          <w:p w14:paraId="02137536" w14:textId="630E53A5" w:rsidR="006629ED" w:rsidRPr="00FF5C34" w:rsidRDefault="006629ED" w:rsidP="006629ED">
            <w:pPr>
              <w:widowControl w:val="0"/>
              <w:rPr>
                <w:color w:val="000000" w:themeColor="text1"/>
                <w:sz w:val="24"/>
                <w:szCs w:val="24"/>
              </w:rPr>
            </w:pPr>
            <w:r w:rsidRPr="00FF5C34">
              <w:rPr>
                <w:color w:val="000000" w:themeColor="text1"/>
                <w:sz w:val="24"/>
                <w:szCs w:val="24"/>
              </w:rPr>
              <w:t>Наименование оценочного мультипликатора:</w:t>
            </w:r>
          </w:p>
          <w:p w14:paraId="3F8449EC" w14:textId="0941CFA3" w:rsidR="006629ED" w:rsidRPr="00FF5C34" w:rsidRDefault="006629ED" w:rsidP="006629ED">
            <w:pPr>
              <w:widowControl w:val="0"/>
              <w:rPr>
                <w:color w:val="000000" w:themeColor="text1"/>
                <w:sz w:val="24"/>
                <w:szCs w:val="24"/>
              </w:rPr>
            </w:pPr>
            <w:r w:rsidRPr="00FF5C34">
              <w:rPr>
                <w:color w:val="000000" w:themeColor="text1"/>
                <w:sz w:val="24"/>
                <w:szCs w:val="24"/>
              </w:rPr>
              <w:t>Цена/чистая прибыль</w:t>
            </w:r>
            <w:r w:rsidRPr="00FF5C34">
              <w:rPr>
                <w:color w:val="000000" w:themeColor="text1"/>
                <w:sz w:val="24"/>
                <w:szCs w:val="24"/>
              </w:rPr>
              <w:tab/>
              <w:t>Аналог №1 -6,6</w:t>
            </w:r>
            <w:r w:rsidRPr="00FF5C34">
              <w:rPr>
                <w:color w:val="000000" w:themeColor="text1"/>
                <w:sz w:val="24"/>
                <w:szCs w:val="24"/>
              </w:rPr>
              <w:tab/>
              <w:t>Аналог №2 -5,5</w:t>
            </w:r>
          </w:p>
          <w:p w14:paraId="152D3FD0" w14:textId="77777777" w:rsidR="006629ED" w:rsidRPr="00FF5C34" w:rsidRDefault="006629ED" w:rsidP="006629ED">
            <w:pPr>
              <w:widowControl w:val="0"/>
              <w:rPr>
                <w:color w:val="000000" w:themeColor="text1"/>
                <w:sz w:val="24"/>
                <w:szCs w:val="24"/>
              </w:rPr>
            </w:pPr>
            <w:r w:rsidRPr="00FF5C34">
              <w:rPr>
                <w:color w:val="000000" w:themeColor="text1"/>
                <w:sz w:val="24"/>
                <w:szCs w:val="24"/>
              </w:rPr>
              <w:t>Цена/выручка от реализации</w:t>
            </w:r>
            <w:r w:rsidRPr="00FF5C34">
              <w:rPr>
                <w:color w:val="000000" w:themeColor="text1"/>
                <w:sz w:val="24"/>
                <w:szCs w:val="24"/>
              </w:rPr>
              <w:tab/>
              <w:t>Аналог №1-2,8</w:t>
            </w:r>
            <w:r w:rsidRPr="00FF5C34">
              <w:rPr>
                <w:color w:val="000000" w:themeColor="text1"/>
                <w:sz w:val="24"/>
                <w:szCs w:val="24"/>
              </w:rPr>
              <w:tab/>
              <w:t>Аналог №2 -3,8</w:t>
            </w:r>
          </w:p>
          <w:p w14:paraId="0E127986" w14:textId="4998A3AE" w:rsidR="006629ED" w:rsidRPr="00FF5C34" w:rsidRDefault="006629ED" w:rsidP="006629ED">
            <w:pPr>
              <w:widowControl w:val="0"/>
              <w:rPr>
                <w:rFonts w:eastAsia="Calibri"/>
                <w:b/>
                <w:color w:val="000000" w:themeColor="text1"/>
                <w:sz w:val="24"/>
                <w:szCs w:val="24"/>
                <w:lang w:eastAsia="en-US"/>
              </w:rPr>
            </w:pPr>
            <w:r w:rsidRPr="00FF5C34">
              <w:rPr>
                <w:rFonts w:eastAsia="Calibri"/>
                <w:b/>
                <w:color w:val="000000" w:themeColor="text1"/>
                <w:sz w:val="24"/>
                <w:szCs w:val="24"/>
                <w:lang w:eastAsia="en-US"/>
              </w:rPr>
              <w:t>Задание 2.</w:t>
            </w:r>
          </w:p>
          <w:p w14:paraId="2B494349" w14:textId="5BBC924D" w:rsidR="00CB53C9" w:rsidRPr="00FF5C34" w:rsidRDefault="00CB53C9" w:rsidP="00CB53C9">
            <w:pPr>
              <w:widowControl w:val="0"/>
              <w:rPr>
                <w:color w:val="000000" w:themeColor="text1"/>
                <w:sz w:val="24"/>
                <w:szCs w:val="24"/>
              </w:rPr>
            </w:pPr>
            <w:r w:rsidRPr="00FF5C34">
              <w:rPr>
                <w:color w:val="000000" w:themeColor="text1"/>
                <w:sz w:val="24"/>
                <w:szCs w:val="24"/>
              </w:rPr>
              <w:t xml:space="preserve">Проведите экспертизу отчета об оценке и составьте экспертное заключение </w:t>
            </w:r>
          </w:p>
          <w:p w14:paraId="1A58C655" w14:textId="3CC765C0" w:rsidR="006629ED" w:rsidRPr="00FF5C34" w:rsidRDefault="006629ED" w:rsidP="006629ED">
            <w:pPr>
              <w:widowControl w:val="0"/>
              <w:rPr>
                <w:rFonts w:eastAsia="Calibri"/>
                <w:b/>
                <w:color w:val="000000" w:themeColor="text1"/>
                <w:sz w:val="24"/>
                <w:szCs w:val="24"/>
                <w:lang w:eastAsia="en-US"/>
              </w:rPr>
            </w:pPr>
          </w:p>
        </w:tc>
      </w:tr>
    </w:tbl>
    <w:p w14:paraId="72AF18F6" w14:textId="77777777" w:rsidR="00E8434A" w:rsidRDefault="00E8434A" w:rsidP="00A6208B">
      <w:pPr>
        <w:pStyle w:val="1"/>
        <w:tabs>
          <w:tab w:val="left" w:pos="993"/>
          <w:tab w:val="left" w:pos="1134"/>
        </w:tabs>
        <w:spacing w:before="0" w:after="0" w:line="360" w:lineRule="auto"/>
        <w:ind w:firstLine="709"/>
        <w:jc w:val="both"/>
        <w:rPr>
          <w:rFonts w:ascii="Times New Roman" w:hAnsi="Times New Roman"/>
          <w:color w:val="auto"/>
          <w:sz w:val="16"/>
          <w:szCs w:val="16"/>
        </w:rPr>
        <w:sectPr w:rsidR="00E8434A" w:rsidSect="00AE350A">
          <w:pgSz w:w="16838" w:h="11906" w:orient="landscape"/>
          <w:pgMar w:top="1134" w:right="1134" w:bottom="1134" w:left="1134" w:header="709" w:footer="709" w:gutter="567"/>
          <w:cols w:space="708"/>
          <w:titlePg/>
          <w:docGrid w:linePitch="381"/>
        </w:sectPr>
      </w:pPr>
      <w:bookmarkStart w:id="26" w:name="_Toc415149567"/>
      <w:bookmarkEnd w:id="13"/>
      <w:bookmarkEnd w:id="14"/>
      <w:bookmarkEnd w:id="15"/>
    </w:p>
    <w:p w14:paraId="776576BC" w14:textId="094CFB75" w:rsidR="002B2CAC" w:rsidRPr="00665643" w:rsidRDefault="00E50CA0" w:rsidP="00A6208B">
      <w:pPr>
        <w:pStyle w:val="1"/>
        <w:tabs>
          <w:tab w:val="left" w:pos="993"/>
          <w:tab w:val="left" w:pos="1134"/>
        </w:tabs>
        <w:spacing w:before="0" w:after="0" w:line="360" w:lineRule="auto"/>
        <w:ind w:firstLine="709"/>
        <w:jc w:val="both"/>
        <w:rPr>
          <w:rFonts w:ascii="Times New Roman" w:hAnsi="Times New Roman"/>
          <w:color w:val="auto"/>
        </w:rPr>
      </w:pPr>
      <w:bookmarkStart w:id="27" w:name="_Toc83716049"/>
      <w:r w:rsidRPr="00665643">
        <w:rPr>
          <w:rFonts w:ascii="Times New Roman" w:hAnsi="Times New Roman"/>
          <w:color w:val="auto"/>
        </w:rPr>
        <w:lastRenderedPageBreak/>
        <w:t>8.</w:t>
      </w:r>
      <w:r w:rsidR="00B23B27">
        <w:rPr>
          <w:rFonts w:ascii="Times New Roman" w:hAnsi="Times New Roman"/>
          <w:color w:val="auto"/>
        </w:rPr>
        <w:t xml:space="preserve"> </w:t>
      </w:r>
      <w:r w:rsidR="002B2CAC" w:rsidRPr="00665643">
        <w:rPr>
          <w:rFonts w:ascii="Times New Roman" w:hAnsi="Times New Roman"/>
          <w:color w:val="auto"/>
        </w:rPr>
        <w:t>Перечень основной и дополнительной учебной литературы, необходимой для освоения дисциплины</w:t>
      </w:r>
      <w:bookmarkEnd w:id="26"/>
      <w:bookmarkEnd w:id="27"/>
    </w:p>
    <w:p w14:paraId="6FC0DB7B" w14:textId="77777777" w:rsidR="003E7F7E" w:rsidRPr="00E5225C" w:rsidRDefault="003E7F7E" w:rsidP="00E5225C">
      <w:pPr>
        <w:tabs>
          <w:tab w:val="left" w:pos="993"/>
          <w:tab w:val="left" w:pos="1134"/>
        </w:tabs>
        <w:spacing w:line="336" w:lineRule="auto"/>
        <w:ind w:firstLine="709"/>
        <w:jc w:val="both"/>
        <w:rPr>
          <w:b/>
        </w:rPr>
      </w:pPr>
      <w:bookmarkStart w:id="28" w:name="_Toc83716050"/>
      <w:bookmarkStart w:id="29" w:name="_Toc83716051"/>
      <w:r w:rsidRPr="00E5225C">
        <w:rPr>
          <w:b/>
        </w:rPr>
        <w:t>Нормативные правовые акты</w:t>
      </w:r>
    </w:p>
    <w:p w14:paraId="54B0FBB6"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rPr>
          <w:bCs/>
        </w:rPr>
      </w:pPr>
      <w:r w:rsidRPr="00E5225C">
        <w:rPr>
          <w:bCs/>
        </w:rPr>
        <w:t>Федеральный закон от 31.05.2001 г. №73-ФЗ «О государственной судебно-экспертной деятельности в Российской Федерации».</w:t>
      </w:r>
    </w:p>
    <w:p w14:paraId="24B5630A"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rPr>
          <w:bCs/>
        </w:rPr>
      </w:pPr>
      <w:r w:rsidRPr="00E5225C">
        <w:rPr>
          <w:bCs/>
        </w:rPr>
        <w:t>Федеральный закон «Об оценочной деятельности в Российской Федерации» № 135 - ФЗ от 29 июля 1998г.</w:t>
      </w:r>
    </w:p>
    <w:p w14:paraId="5DA53C04"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rPr>
          <w:bCs/>
        </w:rPr>
      </w:pPr>
      <w:r w:rsidRPr="00E5225C">
        <w:rPr>
          <w:bCs/>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№1 к приказу Минэкономразвития России от 14.04.2022г. №200)</w:t>
      </w:r>
    </w:p>
    <w:p w14:paraId="26FC46F0"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rPr>
          <w:bCs/>
        </w:rPr>
      </w:pPr>
      <w:r w:rsidRPr="00E5225C">
        <w:rPr>
          <w:bCs/>
        </w:rPr>
        <w:t>Федеральный стандарт оценки «Виды стоимости» (ФСО II)» (приложение №2 к приказу Минэкономразвития России от 14.04.2022г. №200)</w:t>
      </w:r>
    </w:p>
    <w:p w14:paraId="373A24BA"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rPr>
          <w:bCs/>
        </w:rPr>
      </w:pPr>
      <w:r w:rsidRPr="00E5225C">
        <w:rPr>
          <w:bCs/>
        </w:rPr>
        <w:t>Федеральный стандарт оценки «Процесс оценки» (ФСО III)» (приложение №3 к приказу Минэкономразвития России от 14.04.2022г. №200)</w:t>
      </w:r>
    </w:p>
    <w:p w14:paraId="4C9FCE9C"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rPr>
          <w:bCs/>
        </w:rPr>
      </w:pPr>
      <w:r w:rsidRPr="00E5225C">
        <w:rPr>
          <w:bCs/>
        </w:rPr>
        <w:t>Федеральный стандарт оценки «Задание на оценку» (ФСО IV)» (приложение №4 к приказу Минэкономразвития России от 14.04.2022г. №200)</w:t>
      </w:r>
    </w:p>
    <w:p w14:paraId="29C604C0"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rPr>
          <w:bCs/>
        </w:rPr>
      </w:pPr>
      <w:r w:rsidRPr="00E5225C">
        <w:rPr>
          <w:bCs/>
        </w:rPr>
        <w:t>Федеральный стандарт оценки «Подходы и методы оценки» (ФСО V)» (приложение №5 к приказу Минэкономразвития России от 14.04.2022г. №200)</w:t>
      </w:r>
    </w:p>
    <w:p w14:paraId="2CB0F791"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rPr>
          <w:bCs/>
        </w:rPr>
      </w:pPr>
      <w:r w:rsidRPr="00E5225C">
        <w:rPr>
          <w:bCs/>
        </w:rPr>
        <w:t>Федеральный стандарт оценки «Отчет об оценке» (ФСО V</w:t>
      </w:r>
      <w:r w:rsidRPr="00E5225C">
        <w:rPr>
          <w:bCs/>
          <w:lang w:val="en-US"/>
        </w:rPr>
        <w:t>I</w:t>
      </w:r>
      <w:r w:rsidRPr="00E5225C">
        <w:rPr>
          <w:bCs/>
        </w:rPr>
        <w:t>)» (приложение №6 к приказу Минэкономразвития России от 14.04.2022г. №200)</w:t>
      </w:r>
    </w:p>
    <w:p w14:paraId="1C1649E6"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pPr>
      <w:r w:rsidRPr="00E5225C">
        <w:rPr>
          <w:bCs/>
        </w:rPr>
        <w:t xml:space="preserve">ФСО N7 "Оценка недвижимости» Приказ Министерства </w:t>
      </w:r>
      <w:r w:rsidRPr="00E5225C">
        <w:t xml:space="preserve">экономического развития Российской Федерации (Минэкономразвития России) от 25 сентября 2014 г. N 611 г. </w:t>
      </w:r>
    </w:p>
    <w:p w14:paraId="1E1DB654" w14:textId="77777777" w:rsidR="003E7F7E" w:rsidRPr="00E5225C" w:rsidRDefault="003E7F7E" w:rsidP="00E5225C">
      <w:pPr>
        <w:pStyle w:val="3"/>
        <w:widowControl w:val="0"/>
        <w:numPr>
          <w:ilvl w:val="0"/>
          <w:numId w:val="5"/>
        </w:numPr>
        <w:tabs>
          <w:tab w:val="left" w:pos="1134"/>
          <w:tab w:val="left" w:pos="1560"/>
        </w:tabs>
        <w:spacing w:after="0" w:line="336" w:lineRule="auto"/>
        <w:ind w:left="0" w:firstLine="709"/>
        <w:jc w:val="both"/>
        <w:rPr>
          <w:sz w:val="28"/>
        </w:rPr>
      </w:pPr>
      <w:r w:rsidRPr="00E5225C">
        <w:rPr>
          <w:sz w:val="28"/>
        </w:rPr>
        <w:t>ФСО N8 «Оценка бизнеса» Приказ Министерства экономического развития Российской Федерации (Минэкономразвития России) от 01 июня 2015г. N 326.</w:t>
      </w:r>
    </w:p>
    <w:p w14:paraId="74E869B6"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pPr>
      <w:r w:rsidRPr="00E5225C">
        <w:lastRenderedPageBreak/>
        <w:t xml:space="preserve">ФСО N10 «Оценка стоимости машин и оборудования» </w:t>
      </w:r>
      <w:r w:rsidRPr="00E5225C">
        <w:rPr>
          <w:bCs/>
        </w:rPr>
        <w:t xml:space="preserve">Приказ Министерства </w:t>
      </w:r>
      <w:r w:rsidRPr="00E5225C">
        <w:t xml:space="preserve">экономического развития Российской Федерации (Минэкономразвития России) от 01 июня 2015 г. N 328 г. </w:t>
      </w:r>
    </w:p>
    <w:p w14:paraId="132C69F9" w14:textId="77777777" w:rsidR="003E7F7E" w:rsidRPr="00E5225C" w:rsidRDefault="003E7F7E" w:rsidP="00E5225C">
      <w:pPr>
        <w:pStyle w:val="3"/>
        <w:numPr>
          <w:ilvl w:val="0"/>
          <w:numId w:val="5"/>
        </w:numPr>
        <w:tabs>
          <w:tab w:val="left" w:pos="1134"/>
          <w:tab w:val="left" w:pos="1560"/>
        </w:tabs>
        <w:spacing w:after="0" w:line="336" w:lineRule="auto"/>
        <w:ind w:left="0" w:firstLine="709"/>
        <w:jc w:val="both"/>
        <w:rPr>
          <w:sz w:val="28"/>
        </w:rPr>
      </w:pPr>
      <w:r w:rsidRPr="00E5225C">
        <w:rPr>
          <w:sz w:val="28"/>
        </w:rPr>
        <w:t xml:space="preserve"> ФСО NXI «Оценка интеллектуальной собственности и нематериальных активов» Приказ Минэкономразвития России от 30.11.2022 N 659</w:t>
      </w:r>
    </w:p>
    <w:p w14:paraId="29EA3CDE" w14:textId="77777777" w:rsidR="003E7F7E" w:rsidRPr="00E5225C" w:rsidRDefault="003E7F7E" w:rsidP="00E5225C">
      <w:pPr>
        <w:numPr>
          <w:ilvl w:val="0"/>
          <w:numId w:val="5"/>
        </w:numPr>
        <w:tabs>
          <w:tab w:val="left" w:pos="900"/>
          <w:tab w:val="left" w:pos="1134"/>
          <w:tab w:val="left" w:pos="1560"/>
          <w:tab w:val="left" w:pos="2340"/>
          <w:tab w:val="left" w:pos="3780"/>
          <w:tab w:val="left" w:pos="5220"/>
          <w:tab w:val="left" w:pos="6660"/>
          <w:tab w:val="left" w:pos="8100"/>
          <w:tab w:val="left" w:pos="9540"/>
          <w:tab w:val="left" w:pos="10980"/>
          <w:tab w:val="left" w:pos="12420"/>
          <w:tab w:val="left" w:pos="13860"/>
          <w:tab w:val="left" w:pos="15300"/>
        </w:tabs>
        <w:spacing w:line="336" w:lineRule="auto"/>
        <w:ind w:left="0" w:firstLine="709"/>
        <w:jc w:val="both"/>
      </w:pPr>
      <w:r w:rsidRPr="00E5225C">
        <w:t xml:space="preserve">Федеральный закон «О государственной регистрации недвижимости» от 13.07.2015 № 218-ФЗ. </w:t>
      </w:r>
    </w:p>
    <w:p w14:paraId="1A2DC819" w14:textId="77777777" w:rsidR="003E7F7E" w:rsidRPr="00E5225C" w:rsidRDefault="003E7F7E" w:rsidP="00E5225C">
      <w:pPr>
        <w:numPr>
          <w:ilvl w:val="0"/>
          <w:numId w:val="5"/>
        </w:numPr>
        <w:tabs>
          <w:tab w:val="left" w:pos="900"/>
          <w:tab w:val="left" w:pos="1134"/>
          <w:tab w:val="left" w:pos="1560"/>
          <w:tab w:val="left" w:pos="2340"/>
          <w:tab w:val="left" w:pos="3780"/>
          <w:tab w:val="left" w:pos="5220"/>
          <w:tab w:val="left" w:pos="6660"/>
          <w:tab w:val="left" w:pos="8100"/>
          <w:tab w:val="left" w:pos="9540"/>
          <w:tab w:val="left" w:pos="10980"/>
          <w:tab w:val="left" w:pos="12420"/>
          <w:tab w:val="left" w:pos="13860"/>
          <w:tab w:val="left" w:pos="15300"/>
        </w:tabs>
        <w:spacing w:line="336" w:lineRule="auto"/>
        <w:ind w:left="0" w:firstLine="709"/>
        <w:jc w:val="both"/>
      </w:pPr>
      <w:r w:rsidRPr="00E5225C">
        <w:t>Федеральный стандарт оценки «Виды экспертизы, порядок ее проведения, требования к экспертному заключению и порядку его утверждения (ФСО №5)», утвержден Приказом Минэкономразвития от 04.07.2011 №328.</w:t>
      </w:r>
    </w:p>
    <w:p w14:paraId="69622A71"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rPr>
          <w:bCs/>
        </w:rPr>
      </w:pPr>
      <w:r w:rsidRPr="00E5225C">
        <w:rPr>
          <w:bCs/>
        </w:rPr>
        <w:t>Постановление Пленума Высшего Арбитражного суда РФ от 04.04.2014г. № 23 «О некоторых вопросах практики применения арбитражными судами законодательства об экспертизе»;</w:t>
      </w:r>
    </w:p>
    <w:p w14:paraId="76031633"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rPr>
          <w:bCs/>
        </w:rPr>
      </w:pPr>
      <w:r w:rsidRPr="00E5225C">
        <w:rPr>
          <w:bCs/>
        </w:rPr>
        <w:t>Постановление Пленума Верховного суда РФ от 21.12.2010г. № 28 «О судебной экспертизе по уголовным делам»</w:t>
      </w:r>
    </w:p>
    <w:p w14:paraId="6F77AAF8" w14:textId="77777777" w:rsidR="003E7F7E" w:rsidRPr="00E5225C" w:rsidRDefault="003E7F7E" w:rsidP="00E5225C">
      <w:pPr>
        <w:numPr>
          <w:ilvl w:val="0"/>
          <w:numId w:val="5"/>
        </w:numPr>
        <w:tabs>
          <w:tab w:val="num" w:pos="993"/>
          <w:tab w:val="left" w:pos="1134"/>
          <w:tab w:val="left" w:pos="1560"/>
        </w:tabs>
        <w:spacing w:line="336" w:lineRule="auto"/>
        <w:ind w:left="0" w:firstLine="709"/>
        <w:jc w:val="both"/>
        <w:rPr>
          <w:bCs/>
        </w:rPr>
      </w:pPr>
      <w:r w:rsidRPr="00E5225C">
        <w:rPr>
          <w:bCs/>
        </w:rPr>
        <w:t>Инструкция по организации производства судебных экспертиз в государственных судебно-экспертных учреждениях Министерства юстиции Российской Федерации: Приказ Минюста РФ от 20.12.2002 г. №347 // Российская газета от 25.01.2003 г.</w:t>
      </w:r>
    </w:p>
    <w:p w14:paraId="5CE6E374" w14:textId="77777777" w:rsidR="003E7F7E" w:rsidRPr="00E5225C" w:rsidRDefault="003E7F7E" w:rsidP="00E5225C">
      <w:pPr>
        <w:tabs>
          <w:tab w:val="left" w:pos="993"/>
          <w:tab w:val="left" w:pos="1134"/>
          <w:tab w:val="left" w:pos="1560"/>
        </w:tabs>
        <w:spacing w:line="336" w:lineRule="auto"/>
        <w:ind w:firstLine="709"/>
        <w:jc w:val="both"/>
        <w:rPr>
          <w:b/>
        </w:rPr>
      </w:pPr>
      <w:r w:rsidRPr="00E5225C">
        <w:rPr>
          <w:b/>
        </w:rPr>
        <w:t>Основная литература:</w:t>
      </w:r>
    </w:p>
    <w:p w14:paraId="20B0C09E" w14:textId="74A12F40" w:rsidR="003E7F7E" w:rsidRPr="00E5225C" w:rsidRDefault="003E7F7E" w:rsidP="00E5225C">
      <w:pPr>
        <w:pStyle w:val="ac"/>
        <w:widowControl w:val="0"/>
        <w:numPr>
          <w:ilvl w:val="0"/>
          <w:numId w:val="5"/>
        </w:numPr>
        <w:tabs>
          <w:tab w:val="left" w:pos="851"/>
          <w:tab w:val="left" w:pos="993"/>
          <w:tab w:val="left" w:pos="1134"/>
          <w:tab w:val="left" w:pos="1560"/>
        </w:tabs>
        <w:autoSpaceDE w:val="0"/>
        <w:autoSpaceDN w:val="0"/>
        <w:adjustRightInd w:val="0"/>
        <w:spacing w:after="0" w:line="336" w:lineRule="auto"/>
        <w:ind w:left="0" w:firstLine="709"/>
        <w:jc w:val="both"/>
        <w:rPr>
          <w:rFonts w:ascii="Times New Roman" w:eastAsia="Times New Roman" w:hAnsi="Times New Roman"/>
          <w:sz w:val="28"/>
          <w:szCs w:val="28"/>
        </w:rPr>
      </w:pPr>
      <w:r w:rsidRPr="00E5225C">
        <w:rPr>
          <w:rFonts w:ascii="Times New Roman" w:eastAsia="Times New Roman" w:hAnsi="Times New Roman"/>
          <w:sz w:val="28"/>
          <w:szCs w:val="28"/>
        </w:rPr>
        <w:t xml:space="preserve">Федотова, М. А. Оценка стоимости активов и бизнеса: учебник для бакалавриата и магистратуры / М. А. Федотова, В. И. Бусов, О. А. </w:t>
      </w:r>
      <w:proofErr w:type="spellStart"/>
      <w:r w:rsidRPr="00E5225C">
        <w:rPr>
          <w:rFonts w:ascii="Times New Roman" w:eastAsia="Times New Roman" w:hAnsi="Times New Roman"/>
          <w:sz w:val="28"/>
          <w:szCs w:val="28"/>
        </w:rPr>
        <w:t>Землянский</w:t>
      </w:r>
      <w:proofErr w:type="spellEnd"/>
      <w:r w:rsidRPr="00E5225C">
        <w:rPr>
          <w:rFonts w:ascii="Times New Roman" w:eastAsia="Times New Roman" w:hAnsi="Times New Roman"/>
          <w:sz w:val="28"/>
          <w:szCs w:val="28"/>
        </w:rPr>
        <w:t xml:space="preserve">; </w:t>
      </w:r>
      <w:r w:rsidR="00E5225C" w:rsidRPr="00E5225C">
        <w:rPr>
          <w:rFonts w:ascii="Times New Roman" w:eastAsia="Times New Roman" w:hAnsi="Times New Roman"/>
          <w:sz w:val="28"/>
          <w:szCs w:val="28"/>
        </w:rPr>
        <w:t>Финуниверситет;</w:t>
      </w:r>
      <w:r w:rsidRPr="00E5225C">
        <w:rPr>
          <w:rFonts w:ascii="Times New Roman" w:eastAsia="Times New Roman" w:hAnsi="Times New Roman"/>
          <w:sz w:val="28"/>
          <w:szCs w:val="28"/>
        </w:rPr>
        <w:t xml:space="preserve"> под ред. М. А. Федотовой. - Москва: </w:t>
      </w:r>
      <w:proofErr w:type="spellStart"/>
      <w:r w:rsidRPr="00E5225C">
        <w:rPr>
          <w:rFonts w:ascii="Times New Roman" w:eastAsia="Times New Roman" w:hAnsi="Times New Roman"/>
          <w:sz w:val="28"/>
          <w:szCs w:val="28"/>
        </w:rPr>
        <w:t>Юрайт</w:t>
      </w:r>
      <w:proofErr w:type="spellEnd"/>
      <w:r w:rsidRPr="00E5225C">
        <w:rPr>
          <w:rFonts w:ascii="Times New Roman" w:eastAsia="Times New Roman" w:hAnsi="Times New Roman"/>
          <w:sz w:val="28"/>
          <w:szCs w:val="28"/>
        </w:rPr>
        <w:t xml:space="preserve">, 2019. - 523 с.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непосредственный. </w:t>
      </w:r>
    </w:p>
    <w:p w14:paraId="37DA4152" w14:textId="359C275B" w:rsidR="003E7F7E" w:rsidRPr="00E5225C" w:rsidRDefault="003E7F7E" w:rsidP="00E5225C">
      <w:pPr>
        <w:pStyle w:val="ac"/>
        <w:widowControl w:val="0"/>
        <w:tabs>
          <w:tab w:val="left" w:pos="851"/>
          <w:tab w:val="left" w:pos="993"/>
          <w:tab w:val="left" w:pos="1134"/>
          <w:tab w:val="left" w:pos="1560"/>
        </w:tabs>
        <w:autoSpaceDE w:val="0"/>
        <w:autoSpaceDN w:val="0"/>
        <w:adjustRightInd w:val="0"/>
        <w:spacing w:after="0" w:line="336" w:lineRule="auto"/>
        <w:ind w:left="0" w:firstLine="709"/>
        <w:jc w:val="both"/>
        <w:rPr>
          <w:rFonts w:ascii="Times New Roman" w:eastAsia="Times New Roman" w:hAnsi="Times New Roman"/>
          <w:sz w:val="28"/>
          <w:szCs w:val="28"/>
        </w:rPr>
      </w:pPr>
      <w:r w:rsidRPr="00E5225C">
        <w:rPr>
          <w:rFonts w:ascii="Times New Roman" w:eastAsia="Times New Roman" w:hAnsi="Times New Roman"/>
          <w:sz w:val="28"/>
          <w:szCs w:val="28"/>
        </w:rPr>
        <w:t xml:space="preserve">Федотова, М. А.  Оценка стоимости активов и </w:t>
      </w:r>
      <w:r w:rsidR="00E5225C" w:rsidRPr="00E5225C">
        <w:rPr>
          <w:rFonts w:ascii="Times New Roman" w:eastAsia="Times New Roman" w:hAnsi="Times New Roman"/>
          <w:sz w:val="28"/>
          <w:szCs w:val="28"/>
        </w:rPr>
        <w:t>бизнеса:</w:t>
      </w:r>
      <w:r w:rsidRPr="00E5225C">
        <w:rPr>
          <w:rFonts w:ascii="Times New Roman" w:eastAsia="Times New Roman" w:hAnsi="Times New Roman"/>
          <w:sz w:val="28"/>
          <w:szCs w:val="28"/>
        </w:rPr>
        <w:t xml:space="preserve"> учебник для вузов / М. А. Федотова, В. И. Бусов, О. А. </w:t>
      </w:r>
      <w:proofErr w:type="spellStart"/>
      <w:proofErr w:type="gramStart"/>
      <w:r w:rsidRPr="00E5225C">
        <w:rPr>
          <w:rFonts w:ascii="Times New Roman" w:eastAsia="Times New Roman" w:hAnsi="Times New Roman"/>
          <w:sz w:val="28"/>
          <w:szCs w:val="28"/>
        </w:rPr>
        <w:t>Землянский</w:t>
      </w:r>
      <w:proofErr w:type="spellEnd"/>
      <w:r w:rsidRPr="00E5225C">
        <w:rPr>
          <w:rFonts w:ascii="Times New Roman" w:eastAsia="Times New Roman" w:hAnsi="Times New Roman"/>
          <w:sz w:val="28"/>
          <w:szCs w:val="28"/>
        </w:rPr>
        <w:t xml:space="preserve"> ;</w:t>
      </w:r>
      <w:proofErr w:type="gramEnd"/>
      <w:r w:rsidRPr="00E5225C">
        <w:rPr>
          <w:rFonts w:ascii="Times New Roman" w:eastAsia="Times New Roman" w:hAnsi="Times New Roman"/>
          <w:sz w:val="28"/>
          <w:szCs w:val="28"/>
        </w:rPr>
        <w:t xml:space="preserve"> под редакцией М. А. Федотовой. — </w:t>
      </w:r>
      <w:r w:rsidR="00E5225C" w:rsidRPr="00E5225C">
        <w:rPr>
          <w:rFonts w:ascii="Times New Roman" w:eastAsia="Times New Roman" w:hAnsi="Times New Roman"/>
          <w:sz w:val="28"/>
          <w:szCs w:val="28"/>
        </w:rPr>
        <w:t>Москва:</w:t>
      </w:r>
      <w:r w:rsidRPr="00E5225C">
        <w:rPr>
          <w:rFonts w:ascii="Times New Roman" w:eastAsia="Times New Roman" w:hAnsi="Times New Roman"/>
          <w:sz w:val="28"/>
          <w:szCs w:val="28"/>
        </w:rPr>
        <w:t xml:space="preserve"> Издательство </w:t>
      </w:r>
      <w:proofErr w:type="spellStart"/>
      <w:r w:rsidRPr="00E5225C">
        <w:rPr>
          <w:rFonts w:ascii="Times New Roman" w:eastAsia="Times New Roman" w:hAnsi="Times New Roman"/>
          <w:sz w:val="28"/>
          <w:szCs w:val="28"/>
        </w:rPr>
        <w:t>Юрайт</w:t>
      </w:r>
      <w:proofErr w:type="spellEnd"/>
      <w:r w:rsidRPr="00E5225C">
        <w:rPr>
          <w:rFonts w:ascii="Times New Roman" w:eastAsia="Times New Roman" w:hAnsi="Times New Roman"/>
          <w:sz w:val="28"/>
          <w:szCs w:val="28"/>
        </w:rPr>
        <w:t xml:space="preserve">, 2023. — 522 с.  —  Образовательная платформа </w:t>
      </w:r>
      <w:proofErr w:type="spellStart"/>
      <w:r w:rsidRPr="00E5225C">
        <w:rPr>
          <w:rFonts w:ascii="Times New Roman" w:eastAsia="Times New Roman" w:hAnsi="Times New Roman"/>
          <w:sz w:val="28"/>
          <w:szCs w:val="28"/>
        </w:rPr>
        <w:t>Юрайт</w:t>
      </w:r>
      <w:proofErr w:type="spellEnd"/>
      <w:r w:rsidRPr="00E5225C">
        <w:rPr>
          <w:rFonts w:ascii="Times New Roman" w:eastAsia="Times New Roman" w:hAnsi="Times New Roman"/>
          <w:sz w:val="28"/>
          <w:szCs w:val="28"/>
        </w:rPr>
        <w:t xml:space="preserve"> [сайт]. — URL: https://urait.ru/bcode/516748 (дата обращения: 20.11.2023).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w:t>
      </w:r>
      <w:r w:rsidRPr="00E5225C">
        <w:rPr>
          <w:rFonts w:ascii="Times New Roman" w:eastAsia="Times New Roman" w:hAnsi="Times New Roman"/>
          <w:sz w:val="28"/>
          <w:szCs w:val="28"/>
        </w:rPr>
        <w:lastRenderedPageBreak/>
        <w:t xml:space="preserve">электронный. </w:t>
      </w:r>
    </w:p>
    <w:p w14:paraId="4B08AB0C" w14:textId="369DFCFC" w:rsidR="003E7F7E" w:rsidRPr="00E5225C" w:rsidRDefault="003E7F7E" w:rsidP="00E5225C">
      <w:pPr>
        <w:pStyle w:val="ac"/>
        <w:widowControl w:val="0"/>
        <w:numPr>
          <w:ilvl w:val="0"/>
          <w:numId w:val="5"/>
        </w:numPr>
        <w:tabs>
          <w:tab w:val="left" w:pos="851"/>
          <w:tab w:val="left" w:pos="993"/>
          <w:tab w:val="left" w:pos="1134"/>
          <w:tab w:val="left" w:pos="1560"/>
        </w:tabs>
        <w:autoSpaceDE w:val="0"/>
        <w:autoSpaceDN w:val="0"/>
        <w:adjustRightInd w:val="0"/>
        <w:spacing w:after="0" w:line="336" w:lineRule="auto"/>
        <w:ind w:left="0" w:firstLine="709"/>
        <w:jc w:val="both"/>
        <w:rPr>
          <w:rFonts w:ascii="Times New Roman" w:hAnsi="Times New Roman"/>
          <w:sz w:val="28"/>
          <w:szCs w:val="28"/>
        </w:rPr>
      </w:pPr>
      <w:r w:rsidRPr="00E5225C">
        <w:rPr>
          <w:rFonts w:ascii="Times New Roman" w:eastAsia="Times New Roman" w:hAnsi="Times New Roman"/>
          <w:sz w:val="28"/>
          <w:szCs w:val="28"/>
        </w:rPr>
        <w:t xml:space="preserve">Оценка стоимости бизнеса: учебник для студ. вузов, </w:t>
      </w:r>
      <w:proofErr w:type="spellStart"/>
      <w:r w:rsidRPr="00E5225C">
        <w:rPr>
          <w:rFonts w:ascii="Times New Roman" w:eastAsia="Times New Roman" w:hAnsi="Times New Roman"/>
          <w:sz w:val="28"/>
          <w:szCs w:val="28"/>
        </w:rPr>
        <w:t>обуч</w:t>
      </w:r>
      <w:proofErr w:type="spellEnd"/>
      <w:r w:rsidRPr="00E5225C">
        <w:rPr>
          <w:rFonts w:ascii="Times New Roman" w:eastAsia="Times New Roman" w:hAnsi="Times New Roman"/>
          <w:sz w:val="28"/>
          <w:szCs w:val="28"/>
        </w:rPr>
        <w:t>. по напр. "Экономика" (</w:t>
      </w:r>
      <w:proofErr w:type="spellStart"/>
      <w:r w:rsidRPr="00E5225C">
        <w:rPr>
          <w:rFonts w:ascii="Times New Roman" w:eastAsia="Times New Roman" w:hAnsi="Times New Roman"/>
          <w:sz w:val="28"/>
          <w:szCs w:val="28"/>
        </w:rPr>
        <w:t>квалиф</w:t>
      </w:r>
      <w:proofErr w:type="spellEnd"/>
      <w:r w:rsidRPr="00E5225C">
        <w:rPr>
          <w:rFonts w:ascii="Times New Roman" w:eastAsia="Times New Roman" w:hAnsi="Times New Roman"/>
          <w:sz w:val="28"/>
          <w:szCs w:val="28"/>
        </w:rPr>
        <w:t xml:space="preserve">. "бакалавр" и "магистр") </w:t>
      </w:r>
      <w:r w:rsidR="00E5225C" w:rsidRPr="00E5225C">
        <w:rPr>
          <w:rFonts w:ascii="Times New Roman" w:eastAsia="Times New Roman" w:hAnsi="Times New Roman"/>
          <w:sz w:val="28"/>
          <w:szCs w:val="28"/>
        </w:rPr>
        <w:t>/ под</w:t>
      </w:r>
      <w:r w:rsidRPr="00E5225C">
        <w:rPr>
          <w:rFonts w:ascii="Times New Roman" w:eastAsia="Times New Roman" w:hAnsi="Times New Roman"/>
          <w:sz w:val="28"/>
          <w:szCs w:val="28"/>
        </w:rPr>
        <w:t xml:space="preserve"> ред. М. А. </w:t>
      </w:r>
      <w:proofErr w:type="spellStart"/>
      <w:r w:rsidRPr="00E5225C">
        <w:rPr>
          <w:rFonts w:ascii="Times New Roman" w:eastAsia="Times New Roman" w:hAnsi="Times New Roman"/>
          <w:sz w:val="28"/>
          <w:szCs w:val="28"/>
        </w:rPr>
        <w:t>Эскиндарова</w:t>
      </w:r>
      <w:proofErr w:type="spellEnd"/>
      <w:r w:rsidRPr="00E5225C">
        <w:rPr>
          <w:rFonts w:ascii="Times New Roman" w:eastAsia="Times New Roman" w:hAnsi="Times New Roman"/>
          <w:sz w:val="28"/>
          <w:szCs w:val="28"/>
        </w:rPr>
        <w:t xml:space="preserve">, М. А. Федотовой; Финуниверситет. - Москва: </w:t>
      </w:r>
      <w:proofErr w:type="spellStart"/>
      <w:r w:rsidRPr="00E5225C">
        <w:rPr>
          <w:rFonts w:ascii="Times New Roman" w:eastAsia="Times New Roman" w:hAnsi="Times New Roman"/>
          <w:sz w:val="28"/>
          <w:szCs w:val="28"/>
        </w:rPr>
        <w:t>Кнорус</w:t>
      </w:r>
      <w:proofErr w:type="spellEnd"/>
      <w:r w:rsidRPr="00E5225C">
        <w:rPr>
          <w:rFonts w:ascii="Times New Roman" w:eastAsia="Times New Roman" w:hAnsi="Times New Roman"/>
          <w:sz w:val="28"/>
          <w:szCs w:val="28"/>
        </w:rPr>
        <w:t xml:space="preserve">, 2015, 2016, 2018. - 320 с.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непосредственный. - То же. - 2023. - ЭБС BOOK.ru. - URL:https://book.ru/book/945959 (дата обращения: 20.11.2023).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электронный.</w:t>
      </w:r>
    </w:p>
    <w:p w14:paraId="2696D768" w14:textId="0E74D03A" w:rsidR="003E7F7E" w:rsidRPr="00E5225C" w:rsidRDefault="003E7F7E" w:rsidP="00E5225C">
      <w:pPr>
        <w:pStyle w:val="ac"/>
        <w:widowControl w:val="0"/>
        <w:numPr>
          <w:ilvl w:val="0"/>
          <w:numId w:val="5"/>
        </w:numPr>
        <w:tabs>
          <w:tab w:val="left" w:pos="851"/>
          <w:tab w:val="left" w:pos="993"/>
          <w:tab w:val="left" w:pos="1134"/>
          <w:tab w:val="left" w:pos="1560"/>
        </w:tabs>
        <w:autoSpaceDE w:val="0"/>
        <w:autoSpaceDN w:val="0"/>
        <w:adjustRightInd w:val="0"/>
        <w:spacing w:after="0" w:line="336" w:lineRule="auto"/>
        <w:ind w:left="0" w:firstLine="709"/>
        <w:jc w:val="both"/>
        <w:rPr>
          <w:rFonts w:ascii="Times New Roman" w:hAnsi="Times New Roman"/>
          <w:sz w:val="28"/>
          <w:szCs w:val="28"/>
        </w:rPr>
      </w:pPr>
      <w:r w:rsidRPr="00E5225C">
        <w:rPr>
          <w:rFonts w:ascii="Times New Roman" w:eastAsia="Times New Roman" w:hAnsi="Times New Roman"/>
          <w:sz w:val="28"/>
          <w:szCs w:val="28"/>
        </w:rPr>
        <w:t xml:space="preserve"> </w:t>
      </w:r>
      <w:proofErr w:type="spellStart"/>
      <w:r w:rsidRPr="00E5225C">
        <w:rPr>
          <w:rFonts w:ascii="Times New Roman" w:eastAsia="Times New Roman" w:hAnsi="Times New Roman"/>
          <w:sz w:val="28"/>
          <w:szCs w:val="28"/>
        </w:rPr>
        <w:t>Дамодаран</w:t>
      </w:r>
      <w:proofErr w:type="spellEnd"/>
      <w:r w:rsidRPr="00E5225C">
        <w:rPr>
          <w:rFonts w:ascii="Times New Roman" w:eastAsia="Times New Roman" w:hAnsi="Times New Roman"/>
          <w:sz w:val="28"/>
          <w:szCs w:val="28"/>
        </w:rPr>
        <w:t xml:space="preserve">, А. Инвестиционная оценка: инструменты и методы оценки любых </w:t>
      </w:r>
      <w:r w:rsidR="00E5225C" w:rsidRPr="00E5225C">
        <w:rPr>
          <w:rFonts w:ascii="Times New Roman" w:eastAsia="Times New Roman" w:hAnsi="Times New Roman"/>
          <w:sz w:val="28"/>
          <w:szCs w:val="28"/>
        </w:rPr>
        <w:t>активов:</w:t>
      </w:r>
      <w:r w:rsidRPr="00E5225C">
        <w:rPr>
          <w:rFonts w:ascii="Times New Roman" w:eastAsia="Times New Roman" w:hAnsi="Times New Roman"/>
          <w:sz w:val="28"/>
          <w:szCs w:val="28"/>
        </w:rPr>
        <w:t xml:space="preserve"> учебно-практическое пособие / А. </w:t>
      </w:r>
      <w:proofErr w:type="spellStart"/>
      <w:r w:rsidRPr="00E5225C">
        <w:rPr>
          <w:rFonts w:ascii="Times New Roman" w:eastAsia="Times New Roman" w:hAnsi="Times New Roman"/>
          <w:sz w:val="28"/>
          <w:szCs w:val="28"/>
        </w:rPr>
        <w:t>Дамодаран</w:t>
      </w:r>
      <w:proofErr w:type="spellEnd"/>
      <w:r w:rsidRPr="00E5225C">
        <w:rPr>
          <w:rFonts w:ascii="Times New Roman" w:eastAsia="Times New Roman" w:hAnsi="Times New Roman"/>
          <w:sz w:val="28"/>
          <w:szCs w:val="28"/>
        </w:rPr>
        <w:t xml:space="preserve">. - 11-е изд., </w:t>
      </w:r>
      <w:proofErr w:type="spellStart"/>
      <w:r w:rsidRPr="00E5225C">
        <w:rPr>
          <w:rFonts w:ascii="Times New Roman" w:eastAsia="Times New Roman" w:hAnsi="Times New Roman"/>
          <w:sz w:val="28"/>
          <w:szCs w:val="28"/>
        </w:rPr>
        <w:t>перераб</w:t>
      </w:r>
      <w:proofErr w:type="spellEnd"/>
      <w:proofErr w:type="gramStart"/>
      <w:r w:rsidRPr="00E5225C">
        <w:rPr>
          <w:rFonts w:ascii="Times New Roman" w:eastAsia="Times New Roman" w:hAnsi="Times New Roman"/>
          <w:sz w:val="28"/>
          <w:szCs w:val="28"/>
        </w:rPr>
        <w:t>.</w:t>
      </w:r>
      <w:proofErr w:type="gramEnd"/>
      <w:r w:rsidRPr="00E5225C">
        <w:rPr>
          <w:rFonts w:ascii="Times New Roman" w:eastAsia="Times New Roman" w:hAnsi="Times New Roman"/>
          <w:sz w:val="28"/>
          <w:szCs w:val="28"/>
        </w:rPr>
        <w:t xml:space="preserve"> и доп. - </w:t>
      </w:r>
      <w:r w:rsidR="00E5225C" w:rsidRPr="00E5225C">
        <w:rPr>
          <w:rFonts w:ascii="Times New Roman" w:eastAsia="Times New Roman" w:hAnsi="Times New Roman"/>
          <w:sz w:val="28"/>
          <w:szCs w:val="28"/>
        </w:rPr>
        <w:t>Москва:</w:t>
      </w:r>
      <w:r w:rsidRPr="00E5225C">
        <w:rPr>
          <w:rFonts w:ascii="Times New Roman" w:eastAsia="Times New Roman" w:hAnsi="Times New Roman"/>
          <w:sz w:val="28"/>
          <w:szCs w:val="28"/>
        </w:rPr>
        <w:t xml:space="preserve"> Альпина </w:t>
      </w:r>
      <w:proofErr w:type="spellStart"/>
      <w:r w:rsidRPr="00E5225C">
        <w:rPr>
          <w:rFonts w:ascii="Times New Roman" w:eastAsia="Times New Roman" w:hAnsi="Times New Roman"/>
          <w:sz w:val="28"/>
          <w:szCs w:val="28"/>
        </w:rPr>
        <w:t>Паблишер</w:t>
      </w:r>
      <w:proofErr w:type="spellEnd"/>
      <w:r w:rsidRPr="00E5225C">
        <w:rPr>
          <w:rFonts w:ascii="Times New Roman" w:eastAsia="Times New Roman" w:hAnsi="Times New Roman"/>
          <w:sz w:val="28"/>
          <w:szCs w:val="28"/>
        </w:rPr>
        <w:t xml:space="preserve">, 2021. - 1316 с. - ЭБС ZNANIUM.com. - URL: https://znanium.com/catalog/product/1838938 (дата обращения: 20.11.2023).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электронный.</w:t>
      </w:r>
    </w:p>
    <w:p w14:paraId="03D287C7" w14:textId="77777777" w:rsidR="003E7F7E" w:rsidRPr="00E5225C" w:rsidRDefault="003E7F7E" w:rsidP="00E5225C">
      <w:pPr>
        <w:widowControl w:val="0"/>
        <w:tabs>
          <w:tab w:val="left" w:pos="993"/>
          <w:tab w:val="left" w:pos="1134"/>
          <w:tab w:val="left" w:pos="1560"/>
        </w:tabs>
        <w:autoSpaceDE w:val="0"/>
        <w:autoSpaceDN w:val="0"/>
        <w:adjustRightInd w:val="0"/>
        <w:spacing w:line="336" w:lineRule="auto"/>
        <w:ind w:firstLine="709"/>
        <w:jc w:val="both"/>
        <w:rPr>
          <w:b/>
          <w:bCs/>
        </w:rPr>
      </w:pPr>
      <w:r w:rsidRPr="00E5225C">
        <w:rPr>
          <w:b/>
          <w:bCs/>
        </w:rPr>
        <w:t>Дополнительная</w:t>
      </w:r>
      <w:r w:rsidRPr="00E5225C">
        <w:rPr>
          <w:b/>
        </w:rPr>
        <w:t xml:space="preserve"> </w:t>
      </w:r>
      <w:r w:rsidRPr="00E5225C">
        <w:rPr>
          <w:b/>
          <w:bCs/>
        </w:rPr>
        <w:t>литература:</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071"/>
      </w:tblGrid>
      <w:tr w:rsidR="003E7F7E" w:rsidRPr="00E5225C" w14:paraId="6C170FAF" w14:textId="77777777" w:rsidTr="00EE6A5E">
        <w:trPr>
          <w:tblCellSpacing w:w="0" w:type="dxa"/>
        </w:trPr>
        <w:tc>
          <w:tcPr>
            <w:tcW w:w="0" w:type="auto"/>
            <w:shd w:val="clear" w:color="auto" w:fill="FFFFFF"/>
            <w:vAlign w:val="center"/>
          </w:tcPr>
          <w:p w14:paraId="3EAF8C59" w14:textId="599F57F4" w:rsidR="003E7F7E" w:rsidRPr="00E5225C" w:rsidRDefault="003E7F7E" w:rsidP="00E5225C">
            <w:pPr>
              <w:pStyle w:val="ac"/>
              <w:widowControl w:val="0"/>
              <w:numPr>
                <w:ilvl w:val="0"/>
                <w:numId w:val="5"/>
              </w:numPr>
              <w:tabs>
                <w:tab w:val="left" w:pos="851"/>
                <w:tab w:val="left" w:pos="993"/>
                <w:tab w:val="left" w:pos="1134"/>
                <w:tab w:val="left" w:pos="1560"/>
              </w:tabs>
              <w:autoSpaceDE w:val="0"/>
              <w:autoSpaceDN w:val="0"/>
              <w:adjustRightInd w:val="0"/>
              <w:spacing w:after="0" w:line="336" w:lineRule="auto"/>
              <w:ind w:left="0" w:firstLine="709"/>
              <w:jc w:val="both"/>
              <w:rPr>
                <w:rFonts w:ascii="Times New Roman" w:eastAsia="Times New Roman" w:hAnsi="Times New Roman"/>
                <w:sz w:val="28"/>
                <w:szCs w:val="28"/>
              </w:rPr>
            </w:pPr>
            <w:proofErr w:type="spellStart"/>
            <w:r w:rsidRPr="00E5225C">
              <w:rPr>
                <w:rFonts w:ascii="Times New Roman" w:eastAsia="Times New Roman" w:hAnsi="Times New Roman"/>
                <w:sz w:val="28"/>
                <w:szCs w:val="28"/>
              </w:rPr>
              <w:t>Кеворкова</w:t>
            </w:r>
            <w:proofErr w:type="spellEnd"/>
            <w:r w:rsidRPr="00E5225C">
              <w:rPr>
                <w:rFonts w:ascii="Times New Roman" w:eastAsia="Times New Roman" w:hAnsi="Times New Roman"/>
                <w:sz w:val="28"/>
                <w:szCs w:val="28"/>
              </w:rPr>
              <w:t xml:space="preserve">, Ж. А.  Экономическая экспертиза. Курс лекций: учебное пособие / Ж.А. </w:t>
            </w:r>
            <w:proofErr w:type="spellStart"/>
            <w:r w:rsidRPr="00E5225C">
              <w:rPr>
                <w:rFonts w:ascii="Times New Roman" w:eastAsia="Times New Roman" w:hAnsi="Times New Roman"/>
                <w:sz w:val="28"/>
                <w:szCs w:val="28"/>
              </w:rPr>
              <w:t>Кеворкова</w:t>
            </w:r>
            <w:proofErr w:type="spellEnd"/>
            <w:r w:rsidRPr="00E5225C">
              <w:rPr>
                <w:rFonts w:ascii="Times New Roman" w:eastAsia="Times New Roman" w:hAnsi="Times New Roman"/>
                <w:sz w:val="28"/>
                <w:szCs w:val="28"/>
              </w:rPr>
              <w:t xml:space="preserve">. - Москва: Проспект, 2017. - 256 с. – </w:t>
            </w:r>
            <w:proofErr w:type="gramStart"/>
            <w:r w:rsidRPr="00E5225C">
              <w:rPr>
                <w:rFonts w:ascii="Times New Roman" w:eastAsia="Times New Roman" w:hAnsi="Times New Roman"/>
                <w:sz w:val="28"/>
                <w:szCs w:val="28"/>
              </w:rPr>
              <w:t>Текст :</w:t>
            </w:r>
            <w:proofErr w:type="gramEnd"/>
            <w:r w:rsidRPr="00E5225C">
              <w:rPr>
                <w:rFonts w:ascii="Times New Roman" w:eastAsia="Times New Roman" w:hAnsi="Times New Roman"/>
                <w:sz w:val="28"/>
                <w:szCs w:val="28"/>
              </w:rPr>
              <w:t xml:space="preserve"> непосредственный. — То же. — ЭБС Проспект. — URL: http://ebs.prospekt.org/book/32987 (дата обращения: 20.11.2023).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электронный. </w:t>
            </w:r>
          </w:p>
          <w:p w14:paraId="6FA80EDE" w14:textId="77777777" w:rsidR="003E7F7E" w:rsidRPr="00E5225C" w:rsidRDefault="003E7F7E" w:rsidP="00E5225C">
            <w:pPr>
              <w:pStyle w:val="ac"/>
              <w:widowControl w:val="0"/>
              <w:numPr>
                <w:ilvl w:val="0"/>
                <w:numId w:val="5"/>
              </w:numPr>
              <w:tabs>
                <w:tab w:val="left" w:pos="851"/>
                <w:tab w:val="left" w:pos="993"/>
                <w:tab w:val="left" w:pos="1134"/>
                <w:tab w:val="left" w:pos="1560"/>
              </w:tabs>
              <w:autoSpaceDE w:val="0"/>
              <w:autoSpaceDN w:val="0"/>
              <w:adjustRightInd w:val="0"/>
              <w:spacing w:after="0" w:line="336" w:lineRule="auto"/>
              <w:ind w:left="0" w:firstLine="709"/>
              <w:jc w:val="both"/>
              <w:rPr>
                <w:rFonts w:ascii="Times New Roman" w:eastAsia="Times New Roman" w:hAnsi="Times New Roman"/>
                <w:sz w:val="28"/>
                <w:szCs w:val="28"/>
              </w:rPr>
            </w:pPr>
            <w:r w:rsidRPr="00E5225C">
              <w:rPr>
                <w:rFonts w:ascii="Times New Roman" w:eastAsia="Times New Roman" w:hAnsi="Times New Roman"/>
                <w:sz w:val="28"/>
                <w:szCs w:val="28"/>
              </w:rPr>
              <w:t xml:space="preserve">Оценка недвижимости: учебник / под ред. М. А. Федотовой. - Москва: </w:t>
            </w:r>
            <w:proofErr w:type="spellStart"/>
            <w:r w:rsidRPr="00E5225C">
              <w:rPr>
                <w:rFonts w:ascii="Times New Roman" w:eastAsia="Times New Roman" w:hAnsi="Times New Roman"/>
                <w:sz w:val="28"/>
                <w:szCs w:val="28"/>
              </w:rPr>
              <w:t>Кнорус</w:t>
            </w:r>
            <w:proofErr w:type="spellEnd"/>
            <w:r w:rsidRPr="00E5225C">
              <w:rPr>
                <w:rFonts w:ascii="Times New Roman" w:eastAsia="Times New Roman" w:hAnsi="Times New Roman"/>
                <w:sz w:val="28"/>
                <w:szCs w:val="28"/>
              </w:rPr>
              <w:t>, 2020. - 368 с. - ЭБС BOOK.ru. - URL: https://www.book.ru/book/932151 (дата обращения: 20.11.2023). - Текст: электронный.</w:t>
            </w:r>
          </w:p>
          <w:p w14:paraId="1D4F4101" w14:textId="4A2F4F97" w:rsidR="003E7F7E" w:rsidRPr="00E5225C" w:rsidRDefault="003E7F7E" w:rsidP="00E5225C">
            <w:pPr>
              <w:pStyle w:val="ac"/>
              <w:widowControl w:val="0"/>
              <w:numPr>
                <w:ilvl w:val="0"/>
                <w:numId w:val="5"/>
              </w:numPr>
              <w:tabs>
                <w:tab w:val="left" w:pos="851"/>
                <w:tab w:val="left" w:pos="993"/>
                <w:tab w:val="left" w:pos="1134"/>
                <w:tab w:val="left" w:pos="1560"/>
              </w:tabs>
              <w:autoSpaceDE w:val="0"/>
              <w:autoSpaceDN w:val="0"/>
              <w:adjustRightInd w:val="0"/>
              <w:spacing w:after="0" w:line="336" w:lineRule="auto"/>
              <w:ind w:left="0" w:firstLine="709"/>
              <w:jc w:val="both"/>
              <w:rPr>
                <w:rFonts w:ascii="Times New Roman" w:eastAsia="Times New Roman" w:hAnsi="Times New Roman"/>
                <w:sz w:val="28"/>
                <w:szCs w:val="28"/>
              </w:rPr>
            </w:pPr>
            <w:r w:rsidRPr="00E5225C">
              <w:rPr>
                <w:rFonts w:ascii="Times New Roman" w:eastAsia="Times New Roman" w:hAnsi="Times New Roman"/>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w:t>
            </w:r>
            <w:proofErr w:type="spellStart"/>
            <w:r w:rsidRPr="00E5225C">
              <w:rPr>
                <w:rFonts w:ascii="Times New Roman" w:eastAsia="Times New Roman" w:hAnsi="Times New Roman"/>
                <w:sz w:val="28"/>
                <w:szCs w:val="28"/>
              </w:rPr>
              <w:t>Мамаджанов</w:t>
            </w:r>
            <w:proofErr w:type="spellEnd"/>
            <w:r w:rsidRPr="00E5225C">
              <w:rPr>
                <w:rFonts w:ascii="Times New Roman" w:eastAsia="Times New Roman" w:hAnsi="Times New Roman"/>
                <w:sz w:val="28"/>
                <w:szCs w:val="28"/>
              </w:rPr>
              <w:t xml:space="preserve"> </w:t>
            </w:r>
            <w:r w:rsidR="00E5225C" w:rsidRPr="00E5225C">
              <w:rPr>
                <w:rFonts w:ascii="Times New Roman" w:eastAsia="Times New Roman" w:hAnsi="Times New Roman"/>
                <w:sz w:val="28"/>
                <w:szCs w:val="28"/>
              </w:rPr>
              <w:t>[и</w:t>
            </w:r>
            <w:r w:rsidRPr="00E5225C">
              <w:rPr>
                <w:rFonts w:ascii="Times New Roman" w:eastAsia="Times New Roman" w:hAnsi="Times New Roman"/>
                <w:sz w:val="28"/>
                <w:szCs w:val="28"/>
              </w:rPr>
              <w:t xml:space="preserve"> др.]; </w:t>
            </w:r>
            <w:r w:rsidR="00E5225C" w:rsidRPr="00E5225C">
              <w:rPr>
                <w:rFonts w:ascii="Times New Roman" w:eastAsia="Times New Roman" w:hAnsi="Times New Roman"/>
                <w:sz w:val="28"/>
                <w:szCs w:val="28"/>
              </w:rPr>
              <w:t>Финуниверситет;</w:t>
            </w:r>
            <w:r w:rsidRPr="00E5225C">
              <w:rPr>
                <w:rFonts w:ascii="Times New Roman" w:eastAsia="Times New Roman" w:hAnsi="Times New Roman"/>
                <w:sz w:val="28"/>
                <w:szCs w:val="28"/>
              </w:rPr>
              <w:t xml:space="preserve"> под ред. М. А. Федотовой, О. В. Лосевой. - 2-е изд., </w:t>
            </w:r>
            <w:proofErr w:type="spellStart"/>
            <w:r w:rsidRPr="00E5225C">
              <w:rPr>
                <w:rFonts w:ascii="Times New Roman" w:eastAsia="Times New Roman" w:hAnsi="Times New Roman"/>
                <w:sz w:val="28"/>
                <w:szCs w:val="28"/>
              </w:rPr>
              <w:t>испр</w:t>
            </w:r>
            <w:proofErr w:type="spellEnd"/>
            <w:proofErr w:type="gramStart"/>
            <w:r w:rsidRPr="00E5225C">
              <w:rPr>
                <w:rFonts w:ascii="Times New Roman" w:eastAsia="Times New Roman" w:hAnsi="Times New Roman"/>
                <w:sz w:val="28"/>
                <w:szCs w:val="28"/>
              </w:rPr>
              <w:t>.</w:t>
            </w:r>
            <w:proofErr w:type="gramEnd"/>
            <w:r w:rsidRPr="00E5225C">
              <w:rPr>
                <w:rFonts w:ascii="Times New Roman" w:eastAsia="Times New Roman" w:hAnsi="Times New Roman"/>
                <w:sz w:val="28"/>
                <w:szCs w:val="28"/>
              </w:rPr>
              <w:t xml:space="preserve"> и доп. - Москва: Инфра-М, 2020. - 359 с. - (Высшее образование: Бакалавриат)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непосредственный. –  То же. –  2024. - ЭБС ZNANIUM.com. – </w:t>
            </w:r>
            <w:r w:rsidR="00E5225C" w:rsidRPr="00E5225C">
              <w:rPr>
                <w:rFonts w:ascii="Times New Roman" w:eastAsia="Times New Roman" w:hAnsi="Times New Roman"/>
                <w:sz w:val="28"/>
                <w:szCs w:val="28"/>
              </w:rPr>
              <w:t>URL: https://znanium.com/catalog/product/2079703</w:t>
            </w:r>
            <w:r w:rsidRPr="00E5225C">
              <w:rPr>
                <w:rFonts w:ascii="Times New Roman" w:eastAsia="Times New Roman" w:hAnsi="Times New Roman"/>
                <w:sz w:val="28"/>
                <w:szCs w:val="28"/>
              </w:rPr>
              <w:t xml:space="preserve"> (дата обращения: 20.11.2023).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электронный. </w:t>
            </w:r>
          </w:p>
          <w:p w14:paraId="047D7BA3" w14:textId="2E67D79C" w:rsidR="003E7F7E" w:rsidRPr="00E5225C" w:rsidRDefault="003E7F7E" w:rsidP="00E5225C">
            <w:pPr>
              <w:pStyle w:val="ac"/>
              <w:widowControl w:val="0"/>
              <w:numPr>
                <w:ilvl w:val="0"/>
                <w:numId w:val="5"/>
              </w:numPr>
              <w:tabs>
                <w:tab w:val="left" w:pos="851"/>
                <w:tab w:val="left" w:pos="993"/>
                <w:tab w:val="left" w:pos="1134"/>
                <w:tab w:val="left" w:pos="1560"/>
              </w:tabs>
              <w:autoSpaceDE w:val="0"/>
              <w:autoSpaceDN w:val="0"/>
              <w:adjustRightInd w:val="0"/>
              <w:spacing w:after="0" w:line="336" w:lineRule="auto"/>
              <w:ind w:left="0" w:firstLine="709"/>
              <w:jc w:val="both"/>
              <w:rPr>
                <w:rFonts w:ascii="Times New Roman" w:eastAsia="Times New Roman" w:hAnsi="Times New Roman"/>
                <w:sz w:val="28"/>
                <w:szCs w:val="28"/>
              </w:rPr>
            </w:pPr>
            <w:r w:rsidRPr="00E5225C">
              <w:rPr>
                <w:rFonts w:ascii="Times New Roman" w:eastAsia="Times New Roman" w:hAnsi="Times New Roman"/>
                <w:sz w:val="28"/>
                <w:szCs w:val="28"/>
              </w:rPr>
              <w:lastRenderedPageBreak/>
              <w:t xml:space="preserve">Оценка машин и оборудования: учебник / М. А. Федотова [и др.]; </w:t>
            </w:r>
            <w:r w:rsidR="00E5225C" w:rsidRPr="00E5225C">
              <w:rPr>
                <w:rFonts w:ascii="Times New Roman" w:eastAsia="Times New Roman" w:hAnsi="Times New Roman"/>
                <w:sz w:val="28"/>
                <w:szCs w:val="28"/>
              </w:rPr>
              <w:t>Финуниверситет;</w:t>
            </w:r>
            <w:r w:rsidRPr="00E5225C">
              <w:rPr>
                <w:rFonts w:ascii="Times New Roman" w:eastAsia="Times New Roman" w:hAnsi="Times New Roman"/>
                <w:sz w:val="28"/>
                <w:szCs w:val="28"/>
              </w:rPr>
              <w:t xml:space="preserve"> под ред. М. А. Федотовой. - Москва: Инфра-М, 2017. - 324 с. — 2-е изд., </w:t>
            </w:r>
            <w:proofErr w:type="spellStart"/>
            <w:r w:rsidRPr="00E5225C">
              <w:rPr>
                <w:rFonts w:ascii="Times New Roman" w:eastAsia="Times New Roman" w:hAnsi="Times New Roman"/>
                <w:sz w:val="28"/>
                <w:szCs w:val="28"/>
              </w:rPr>
              <w:t>перераб</w:t>
            </w:r>
            <w:proofErr w:type="spellEnd"/>
            <w:proofErr w:type="gramStart"/>
            <w:r w:rsidRPr="00E5225C">
              <w:rPr>
                <w:rFonts w:ascii="Times New Roman" w:eastAsia="Times New Roman" w:hAnsi="Times New Roman"/>
                <w:sz w:val="28"/>
                <w:szCs w:val="28"/>
              </w:rPr>
              <w:t>.</w:t>
            </w:r>
            <w:proofErr w:type="gramEnd"/>
            <w:r w:rsidRPr="00E5225C">
              <w:rPr>
                <w:rFonts w:ascii="Times New Roman" w:eastAsia="Times New Roman" w:hAnsi="Times New Roman"/>
                <w:sz w:val="28"/>
                <w:szCs w:val="28"/>
              </w:rPr>
              <w:t xml:space="preserve"> и доп. </w:t>
            </w:r>
            <w:r w:rsidR="00E5225C" w:rsidRPr="00E5225C">
              <w:rPr>
                <w:rFonts w:ascii="Times New Roman" w:eastAsia="Times New Roman" w:hAnsi="Times New Roman"/>
                <w:sz w:val="28"/>
                <w:szCs w:val="28"/>
              </w:rPr>
              <w:t>– (</w:t>
            </w:r>
            <w:r w:rsidRPr="00E5225C">
              <w:rPr>
                <w:rFonts w:ascii="Times New Roman" w:eastAsia="Times New Roman" w:hAnsi="Times New Roman"/>
                <w:sz w:val="28"/>
                <w:szCs w:val="28"/>
              </w:rPr>
              <w:t>Высшее образование: Бакалавриат).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непосредственный.  - То же. - 2021. - ЭБС ZNANIUM.com. -  URL: https://znanium.com/catalog/product/1138879 (дата обращения: 20.11.2023).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электронный. </w:t>
            </w:r>
          </w:p>
          <w:p w14:paraId="5CFCDF80" w14:textId="5EF2FC97" w:rsidR="003E7F7E" w:rsidRPr="00E5225C" w:rsidRDefault="003E7F7E" w:rsidP="00E5225C">
            <w:pPr>
              <w:pStyle w:val="ac"/>
              <w:widowControl w:val="0"/>
              <w:numPr>
                <w:ilvl w:val="0"/>
                <w:numId w:val="5"/>
              </w:numPr>
              <w:tabs>
                <w:tab w:val="left" w:pos="851"/>
                <w:tab w:val="left" w:pos="993"/>
                <w:tab w:val="left" w:pos="1134"/>
                <w:tab w:val="left" w:pos="1560"/>
              </w:tabs>
              <w:autoSpaceDE w:val="0"/>
              <w:autoSpaceDN w:val="0"/>
              <w:adjustRightInd w:val="0"/>
              <w:spacing w:after="0" w:line="336" w:lineRule="auto"/>
              <w:ind w:left="0" w:firstLine="709"/>
              <w:jc w:val="both"/>
              <w:rPr>
                <w:rFonts w:ascii="Times New Roman" w:eastAsia="Times New Roman" w:hAnsi="Times New Roman"/>
                <w:sz w:val="28"/>
                <w:szCs w:val="28"/>
              </w:rPr>
            </w:pPr>
            <w:r w:rsidRPr="00E5225C">
              <w:rPr>
                <w:rFonts w:ascii="Times New Roman" w:eastAsia="Times New Roman" w:hAnsi="Times New Roman"/>
                <w:sz w:val="28"/>
                <w:szCs w:val="28"/>
              </w:rPr>
              <w:t xml:space="preserve">Корпоративные финансы: учебник / под ред. М. А. </w:t>
            </w:r>
            <w:proofErr w:type="spellStart"/>
            <w:r w:rsidR="00E5225C" w:rsidRPr="00E5225C">
              <w:rPr>
                <w:rFonts w:ascii="Times New Roman" w:eastAsia="Times New Roman" w:hAnsi="Times New Roman"/>
                <w:sz w:val="28"/>
                <w:szCs w:val="28"/>
              </w:rPr>
              <w:t>Эскиндарова</w:t>
            </w:r>
            <w:proofErr w:type="spellEnd"/>
            <w:r w:rsidR="00E5225C" w:rsidRPr="00E5225C">
              <w:rPr>
                <w:rFonts w:ascii="Times New Roman" w:eastAsia="Times New Roman" w:hAnsi="Times New Roman"/>
                <w:sz w:val="28"/>
                <w:szCs w:val="28"/>
              </w:rPr>
              <w:t>, М.</w:t>
            </w:r>
            <w:r w:rsidRPr="00E5225C">
              <w:rPr>
                <w:rFonts w:ascii="Times New Roman" w:eastAsia="Times New Roman" w:hAnsi="Times New Roman"/>
                <w:sz w:val="28"/>
                <w:szCs w:val="28"/>
              </w:rPr>
              <w:t xml:space="preserve"> А. Федотовой. - Москва: </w:t>
            </w:r>
            <w:proofErr w:type="spellStart"/>
            <w:r w:rsidRPr="00E5225C">
              <w:rPr>
                <w:rFonts w:ascii="Times New Roman" w:eastAsia="Times New Roman" w:hAnsi="Times New Roman"/>
                <w:sz w:val="28"/>
                <w:szCs w:val="28"/>
              </w:rPr>
              <w:t>Кнорус</w:t>
            </w:r>
            <w:proofErr w:type="spellEnd"/>
            <w:r w:rsidRPr="00E5225C">
              <w:rPr>
                <w:rFonts w:ascii="Times New Roman" w:eastAsia="Times New Roman" w:hAnsi="Times New Roman"/>
                <w:sz w:val="28"/>
                <w:szCs w:val="28"/>
              </w:rPr>
              <w:t xml:space="preserve">, 2016, 2022. - 480 с. - (Бакалавриат и магистратура).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непосредственный. – То же. – 2022. – ЭБС BOOK.ru. – URL: https://book.ru/book/943100 (дата обращения: 20.11.2023). — Текст : электронный.</w:t>
            </w:r>
          </w:p>
        </w:tc>
      </w:tr>
    </w:tbl>
    <w:p w14:paraId="4BC192C7" w14:textId="1DF400F4" w:rsidR="003E7F7E" w:rsidRPr="00E5225C" w:rsidRDefault="003E7F7E" w:rsidP="00E5225C">
      <w:pPr>
        <w:pStyle w:val="ac"/>
        <w:widowControl w:val="0"/>
        <w:numPr>
          <w:ilvl w:val="0"/>
          <w:numId w:val="5"/>
        </w:numPr>
        <w:tabs>
          <w:tab w:val="left" w:pos="851"/>
          <w:tab w:val="left" w:pos="993"/>
          <w:tab w:val="left" w:pos="1134"/>
          <w:tab w:val="left" w:pos="1560"/>
        </w:tabs>
        <w:autoSpaceDE w:val="0"/>
        <w:autoSpaceDN w:val="0"/>
        <w:adjustRightInd w:val="0"/>
        <w:spacing w:after="0" w:line="336" w:lineRule="auto"/>
        <w:ind w:left="0" w:firstLine="709"/>
        <w:jc w:val="both"/>
        <w:rPr>
          <w:rFonts w:ascii="Times New Roman" w:eastAsia="Times New Roman" w:hAnsi="Times New Roman"/>
          <w:sz w:val="28"/>
          <w:szCs w:val="28"/>
        </w:rPr>
      </w:pPr>
      <w:r w:rsidRPr="00E5225C">
        <w:rPr>
          <w:rFonts w:ascii="Times New Roman" w:eastAsia="Times New Roman" w:hAnsi="Times New Roman"/>
          <w:sz w:val="28"/>
          <w:szCs w:val="28"/>
        </w:rPr>
        <w:lastRenderedPageBreak/>
        <w:t xml:space="preserve">Эванс, Ф. Ч. Оценка компаний при слияниях и поглощениях: Создание стоимости в частных компаниях: пер. с англ. / Ф. Ч. Эванс, Д. М. </w:t>
      </w:r>
      <w:r w:rsidR="00E5225C" w:rsidRPr="00E5225C">
        <w:rPr>
          <w:rFonts w:ascii="Times New Roman" w:eastAsia="Times New Roman" w:hAnsi="Times New Roman"/>
          <w:sz w:val="28"/>
          <w:szCs w:val="28"/>
        </w:rPr>
        <w:t>Бишоп, А.</w:t>
      </w:r>
      <w:r w:rsidRPr="00E5225C">
        <w:rPr>
          <w:rFonts w:ascii="Times New Roman" w:eastAsia="Times New Roman" w:hAnsi="Times New Roman"/>
          <w:sz w:val="28"/>
          <w:szCs w:val="28"/>
        </w:rPr>
        <w:t xml:space="preserve">  Шматов. - 4-е изд. - </w:t>
      </w:r>
      <w:r w:rsidR="00E5225C" w:rsidRPr="00E5225C">
        <w:rPr>
          <w:rFonts w:ascii="Times New Roman" w:eastAsia="Times New Roman" w:hAnsi="Times New Roman"/>
          <w:sz w:val="28"/>
          <w:szCs w:val="28"/>
        </w:rPr>
        <w:t>Москва: Альпина</w:t>
      </w:r>
      <w:r w:rsidRPr="00E5225C">
        <w:rPr>
          <w:rFonts w:ascii="Times New Roman" w:eastAsia="Times New Roman" w:hAnsi="Times New Roman"/>
          <w:sz w:val="28"/>
          <w:szCs w:val="28"/>
        </w:rPr>
        <w:t xml:space="preserve"> </w:t>
      </w:r>
      <w:proofErr w:type="spellStart"/>
      <w:r w:rsidRPr="00E5225C">
        <w:rPr>
          <w:rFonts w:ascii="Times New Roman" w:eastAsia="Times New Roman" w:hAnsi="Times New Roman"/>
          <w:sz w:val="28"/>
          <w:szCs w:val="28"/>
        </w:rPr>
        <w:t>Пабл</w:t>
      </w:r>
      <w:proofErr w:type="spellEnd"/>
      <w:r w:rsidRPr="00E5225C">
        <w:rPr>
          <w:rFonts w:ascii="Times New Roman" w:eastAsia="Times New Roman" w:hAnsi="Times New Roman"/>
          <w:sz w:val="28"/>
          <w:szCs w:val="28"/>
        </w:rPr>
        <w:t xml:space="preserve">., 2016. - 332 с. - ЭБС ZNANIUM.com. - URL: https://znanium.com/catalog/product/915882 (дата обращения: 20.11.2023).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электронный. </w:t>
      </w:r>
    </w:p>
    <w:p w14:paraId="5C28ACD7" w14:textId="31399135" w:rsidR="003E7F7E" w:rsidRPr="00E5225C" w:rsidRDefault="003E7F7E" w:rsidP="00E5225C">
      <w:pPr>
        <w:pStyle w:val="ac"/>
        <w:widowControl w:val="0"/>
        <w:tabs>
          <w:tab w:val="left" w:pos="851"/>
          <w:tab w:val="left" w:pos="993"/>
          <w:tab w:val="left" w:pos="1134"/>
          <w:tab w:val="left" w:pos="1560"/>
        </w:tabs>
        <w:autoSpaceDE w:val="0"/>
        <w:autoSpaceDN w:val="0"/>
        <w:adjustRightInd w:val="0"/>
        <w:spacing w:after="0" w:line="336" w:lineRule="auto"/>
        <w:ind w:left="0" w:firstLine="709"/>
        <w:jc w:val="both"/>
        <w:rPr>
          <w:rFonts w:ascii="Times New Roman" w:eastAsia="Times New Roman" w:hAnsi="Times New Roman"/>
          <w:sz w:val="28"/>
          <w:szCs w:val="28"/>
        </w:rPr>
      </w:pPr>
      <w:r w:rsidRPr="00E5225C">
        <w:rPr>
          <w:rFonts w:ascii="Times New Roman" w:eastAsia="Times New Roman" w:hAnsi="Times New Roman"/>
          <w:sz w:val="28"/>
          <w:szCs w:val="28"/>
        </w:rPr>
        <w:t xml:space="preserve">27. Стоимость собственности в цифровой экономике: оценка и </w:t>
      </w:r>
      <w:r w:rsidR="00E5225C" w:rsidRPr="00E5225C">
        <w:rPr>
          <w:rFonts w:ascii="Times New Roman" w:eastAsia="Times New Roman" w:hAnsi="Times New Roman"/>
          <w:sz w:val="28"/>
          <w:szCs w:val="28"/>
        </w:rPr>
        <w:t>управление:</w:t>
      </w:r>
      <w:r w:rsidRPr="00E5225C">
        <w:rPr>
          <w:rFonts w:ascii="Times New Roman" w:eastAsia="Times New Roman" w:hAnsi="Times New Roman"/>
          <w:sz w:val="28"/>
          <w:szCs w:val="28"/>
        </w:rPr>
        <w:t xml:space="preserve"> монография / коллектив авторов; под ред. М. А. Федотовой, Т. В. </w:t>
      </w:r>
      <w:proofErr w:type="spellStart"/>
      <w:r w:rsidRPr="00E5225C">
        <w:rPr>
          <w:rFonts w:ascii="Times New Roman" w:eastAsia="Times New Roman" w:hAnsi="Times New Roman"/>
          <w:sz w:val="28"/>
          <w:szCs w:val="28"/>
        </w:rPr>
        <w:t>Тазихиной</w:t>
      </w:r>
      <w:proofErr w:type="spellEnd"/>
      <w:r w:rsidRPr="00E5225C">
        <w:rPr>
          <w:rFonts w:ascii="Times New Roman" w:eastAsia="Times New Roman" w:hAnsi="Times New Roman"/>
          <w:sz w:val="28"/>
          <w:szCs w:val="28"/>
        </w:rPr>
        <w:t xml:space="preserve"> И. В. Косоруковой. — </w:t>
      </w:r>
      <w:r w:rsidR="00E5225C" w:rsidRPr="00E5225C">
        <w:rPr>
          <w:rFonts w:ascii="Times New Roman" w:eastAsia="Times New Roman" w:hAnsi="Times New Roman"/>
          <w:sz w:val="28"/>
          <w:szCs w:val="28"/>
        </w:rPr>
        <w:t>Москва:</w:t>
      </w:r>
      <w:r w:rsidRPr="00E5225C">
        <w:rPr>
          <w:rFonts w:ascii="Times New Roman" w:eastAsia="Times New Roman" w:hAnsi="Times New Roman"/>
          <w:sz w:val="28"/>
          <w:szCs w:val="28"/>
        </w:rPr>
        <w:t xml:space="preserve"> </w:t>
      </w:r>
      <w:proofErr w:type="spellStart"/>
      <w:r w:rsidRPr="00E5225C">
        <w:rPr>
          <w:rFonts w:ascii="Times New Roman" w:eastAsia="Times New Roman" w:hAnsi="Times New Roman"/>
          <w:sz w:val="28"/>
          <w:szCs w:val="28"/>
        </w:rPr>
        <w:t>КноРус</w:t>
      </w:r>
      <w:proofErr w:type="spellEnd"/>
      <w:r w:rsidRPr="00E5225C">
        <w:rPr>
          <w:rFonts w:ascii="Times New Roman" w:eastAsia="Times New Roman" w:hAnsi="Times New Roman"/>
          <w:sz w:val="28"/>
          <w:szCs w:val="28"/>
        </w:rPr>
        <w:t xml:space="preserve">, 2021. — 440 с. – ЭБС BOOK.ru. — URL: https://book.ru/book/939771 (дата обращения: 20.11.2023). — </w:t>
      </w:r>
      <w:r w:rsidR="00E5225C" w:rsidRPr="00E5225C">
        <w:rPr>
          <w:rFonts w:ascii="Times New Roman" w:eastAsia="Times New Roman" w:hAnsi="Times New Roman"/>
          <w:sz w:val="28"/>
          <w:szCs w:val="28"/>
        </w:rPr>
        <w:t>Текст:</w:t>
      </w:r>
      <w:r w:rsidRPr="00E5225C">
        <w:rPr>
          <w:rFonts w:ascii="Times New Roman" w:eastAsia="Times New Roman" w:hAnsi="Times New Roman"/>
          <w:sz w:val="28"/>
          <w:szCs w:val="28"/>
        </w:rPr>
        <w:t xml:space="preserve"> электронный.</w:t>
      </w:r>
    </w:p>
    <w:p w14:paraId="1F7B9810" w14:textId="77777777" w:rsidR="003E7F7E" w:rsidRPr="00FE4342" w:rsidRDefault="003E7F7E" w:rsidP="00E5225C">
      <w:pPr>
        <w:widowControl w:val="0"/>
        <w:tabs>
          <w:tab w:val="left" w:pos="142"/>
          <w:tab w:val="left" w:pos="993"/>
          <w:tab w:val="left" w:pos="1134"/>
        </w:tabs>
        <w:spacing w:line="360" w:lineRule="auto"/>
        <w:ind w:firstLine="709"/>
        <w:contextualSpacing/>
        <w:jc w:val="both"/>
        <w:outlineLvl w:val="0"/>
        <w:rPr>
          <w:b/>
          <w:bCs/>
          <w:kern w:val="32"/>
          <w:lang w:eastAsia="en-US"/>
        </w:rPr>
      </w:pPr>
      <w:r w:rsidRPr="00FE4342">
        <w:rPr>
          <w:b/>
          <w:bCs/>
          <w:kern w:val="32"/>
          <w:lang w:eastAsia="en-US"/>
        </w:rPr>
        <w:t>9. Перечень ресурсов информационно-телекоммуникационной сети «Интернет», необходимых для освоения дисциплины</w:t>
      </w:r>
      <w:bookmarkEnd w:id="28"/>
    </w:p>
    <w:p w14:paraId="63855D20" w14:textId="77777777" w:rsidR="003E7F7E" w:rsidRPr="00E5225C" w:rsidRDefault="003E7F7E" w:rsidP="00E5225C">
      <w:pPr>
        <w:pStyle w:val="ac"/>
        <w:widowControl w:val="0"/>
        <w:numPr>
          <w:ilvl w:val="0"/>
          <w:numId w:val="6"/>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lang w:val="en-US"/>
        </w:rPr>
      </w:pPr>
      <w:r w:rsidRPr="00E5225C">
        <w:rPr>
          <w:rFonts w:ascii="Times New Roman" w:hAnsi="Times New Roman"/>
          <w:sz w:val="28"/>
          <w:szCs w:val="28"/>
        </w:rPr>
        <w:t xml:space="preserve">Официальный сайт Министерства финансов Российской Федерации </w:t>
      </w:r>
      <w:proofErr w:type="gramStart"/>
      <w:r w:rsidRPr="00E5225C">
        <w:rPr>
          <w:rFonts w:ascii="Times New Roman" w:hAnsi="Times New Roman"/>
          <w:sz w:val="28"/>
          <w:szCs w:val="28"/>
        </w:rPr>
        <w:t>- .</w:t>
      </w:r>
      <w:proofErr w:type="gramEnd"/>
      <w:r w:rsidRPr="00E5225C">
        <w:rPr>
          <w:rFonts w:ascii="Times New Roman" w:hAnsi="Times New Roman"/>
          <w:sz w:val="28"/>
          <w:szCs w:val="28"/>
        </w:rPr>
        <w:t xml:space="preserve"> </w:t>
      </w:r>
      <w:hyperlink r:id="rId9" w:history="1">
        <w:r w:rsidRPr="00E5225C">
          <w:rPr>
            <w:rStyle w:val="a4"/>
            <w:rFonts w:ascii="Times New Roman" w:hAnsi="Times New Roman"/>
            <w:color w:val="auto"/>
            <w:sz w:val="28"/>
            <w:szCs w:val="28"/>
            <w:lang w:val="en-US"/>
          </w:rPr>
          <w:t>http://www1.minfin.ru/ru/</w:t>
        </w:r>
      </w:hyperlink>
      <w:r w:rsidRPr="00E5225C">
        <w:rPr>
          <w:rFonts w:ascii="Times New Roman" w:hAnsi="Times New Roman"/>
          <w:sz w:val="28"/>
          <w:szCs w:val="28"/>
          <w:lang w:val="en-US"/>
        </w:rPr>
        <w:t xml:space="preserve">  </w:t>
      </w:r>
    </w:p>
    <w:p w14:paraId="0E528120" w14:textId="77777777" w:rsidR="003E7F7E" w:rsidRPr="00E5225C" w:rsidRDefault="003E7F7E" w:rsidP="00E5225C">
      <w:pPr>
        <w:pStyle w:val="ac"/>
        <w:widowControl w:val="0"/>
        <w:numPr>
          <w:ilvl w:val="0"/>
          <w:numId w:val="6"/>
        </w:numPr>
        <w:tabs>
          <w:tab w:val="left" w:pos="993"/>
          <w:tab w:val="left" w:pos="1080"/>
          <w:tab w:val="left" w:pos="1134"/>
        </w:tabs>
        <w:spacing w:after="0" w:line="360" w:lineRule="auto"/>
        <w:ind w:left="0" w:firstLine="709"/>
        <w:jc w:val="both"/>
        <w:rPr>
          <w:rFonts w:ascii="Times New Roman" w:hAnsi="Times New Roman"/>
          <w:sz w:val="28"/>
          <w:szCs w:val="28"/>
          <w:lang w:val="en-US"/>
        </w:rPr>
      </w:pPr>
      <w:r w:rsidRPr="00E5225C">
        <w:rPr>
          <w:rFonts w:ascii="Times New Roman" w:hAnsi="Times New Roman"/>
          <w:sz w:val="28"/>
          <w:szCs w:val="28"/>
        </w:rPr>
        <w:t>Американское</w:t>
      </w:r>
      <w:r w:rsidRPr="00E5225C">
        <w:rPr>
          <w:rFonts w:ascii="Times New Roman" w:hAnsi="Times New Roman"/>
          <w:sz w:val="28"/>
          <w:szCs w:val="28"/>
          <w:lang w:val="en-US"/>
        </w:rPr>
        <w:t xml:space="preserve"> </w:t>
      </w:r>
      <w:r w:rsidRPr="00E5225C">
        <w:rPr>
          <w:rFonts w:ascii="Times New Roman" w:hAnsi="Times New Roman"/>
          <w:sz w:val="28"/>
          <w:szCs w:val="28"/>
        </w:rPr>
        <w:t>общество</w:t>
      </w:r>
      <w:r w:rsidRPr="00E5225C">
        <w:rPr>
          <w:rFonts w:ascii="Times New Roman" w:hAnsi="Times New Roman"/>
          <w:sz w:val="28"/>
          <w:szCs w:val="28"/>
          <w:lang w:val="en-US"/>
        </w:rPr>
        <w:t xml:space="preserve"> </w:t>
      </w:r>
      <w:r w:rsidRPr="00E5225C">
        <w:rPr>
          <w:rFonts w:ascii="Times New Roman" w:hAnsi="Times New Roman"/>
          <w:sz w:val="28"/>
          <w:szCs w:val="28"/>
        </w:rPr>
        <w:t>оценщиков</w:t>
      </w:r>
      <w:r w:rsidRPr="00E5225C">
        <w:rPr>
          <w:rFonts w:ascii="Times New Roman" w:hAnsi="Times New Roman"/>
          <w:sz w:val="28"/>
          <w:szCs w:val="28"/>
          <w:lang w:val="en-US"/>
        </w:rPr>
        <w:t xml:space="preserve"> (American Society of Appraisers) - www.appraisers.org</w:t>
      </w:r>
    </w:p>
    <w:p w14:paraId="0E305CB4" w14:textId="77777777" w:rsidR="003E7F7E" w:rsidRPr="00E5225C" w:rsidRDefault="003E7F7E" w:rsidP="00E5225C">
      <w:pPr>
        <w:pStyle w:val="ac"/>
        <w:widowControl w:val="0"/>
        <w:numPr>
          <w:ilvl w:val="0"/>
          <w:numId w:val="6"/>
        </w:numPr>
        <w:tabs>
          <w:tab w:val="left" w:pos="993"/>
          <w:tab w:val="left" w:pos="1080"/>
          <w:tab w:val="left" w:pos="1134"/>
        </w:tabs>
        <w:spacing w:after="0" w:line="360" w:lineRule="auto"/>
        <w:ind w:left="0" w:firstLine="709"/>
        <w:jc w:val="both"/>
        <w:rPr>
          <w:rFonts w:ascii="Times New Roman" w:hAnsi="Times New Roman"/>
          <w:sz w:val="28"/>
          <w:szCs w:val="28"/>
          <w:lang w:val="en-US"/>
        </w:rPr>
      </w:pPr>
      <w:r w:rsidRPr="00E5225C">
        <w:rPr>
          <w:rFonts w:ascii="Times New Roman" w:hAnsi="Times New Roman"/>
          <w:sz w:val="28"/>
          <w:szCs w:val="28"/>
        </w:rPr>
        <w:t>Европейская</w:t>
      </w:r>
      <w:r w:rsidRPr="00E5225C">
        <w:rPr>
          <w:rFonts w:ascii="Times New Roman" w:hAnsi="Times New Roman"/>
          <w:sz w:val="28"/>
          <w:szCs w:val="28"/>
          <w:lang w:val="en-US"/>
        </w:rPr>
        <w:t xml:space="preserve"> </w:t>
      </w:r>
      <w:r w:rsidRPr="00E5225C">
        <w:rPr>
          <w:rFonts w:ascii="Times New Roman" w:hAnsi="Times New Roman"/>
          <w:sz w:val="28"/>
          <w:szCs w:val="28"/>
        </w:rPr>
        <w:t>группа</w:t>
      </w:r>
      <w:r w:rsidRPr="00E5225C">
        <w:rPr>
          <w:rFonts w:ascii="Times New Roman" w:hAnsi="Times New Roman"/>
          <w:sz w:val="28"/>
          <w:szCs w:val="28"/>
          <w:lang w:val="en-US"/>
        </w:rPr>
        <w:t xml:space="preserve"> </w:t>
      </w:r>
      <w:r w:rsidRPr="00E5225C">
        <w:rPr>
          <w:rFonts w:ascii="Times New Roman" w:hAnsi="Times New Roman"/>
          <w:sz w:val="28"/>
          <w:szCs w:val="28"/>
        </w:rPr>
        <w:t>ассоциаций</w:t>
      </w:r>
      <w:r w:rsidRPr="00E5225C">
        <w:rPr>
          <w:rFonts w:ascii="Times New Roman" w:hAnsi="Times New Roman"/>
          <w:sz w:val="28"/>
          <w:szCs w:val="28"/>
          <w:lang w:val="en-US"/>
        </w:rPr>
        <w:t xml:space="preserve"> </w:t>
      </w:r>
      <w:r w:rsidRPr="00E5225C">
        <w:rPr>
          <w:rFonts w:ascii="Times New Roman" w:hAnsi="Times New Roman"/>
          <w:sz w:val="28"/>
          <w:szCs w:val="28"/>
        </w:rPr>
        <w:t>оценщиков</w:t>
      </w:r>
      <w:r w:rsidRPr="00E5225C">
        <w:rPr>
          <w:rFonts w:ascii="Times New Roman" w:hAnsi="Times New Roman"/>
          <w:sz w:val="28"/>
          <w:szCs w:val="28"/>
          <w:lang w:val="en-US"/>
        </w:rPr>
        <w:t xml:space="preserve"> (The European Group of </w:t>
      </w:r>
      <w:proofErr w:type="spellStart"/>
      <w:r w:rsidRPr="00E5225C">
        <w:rPr>
          <w:rFonts w:ascii="Times New Roman" w:hAnsi="Times New Roman"/>
          <w:sz w:val="28"/>
          <w:szCs w:val="28"/>
          <w:lang w:val="en-US"/>
        </w:rPr>
        <w:t>Valuers'</w:t>
      </w:r>
      <w:proofErr w:type="spellEnd"/>
      <w:r w:rsidRPr="00E5225C">
        <w:rPr>
          <w:rFonts w:ascii="Times New Roman" w:hAnsi="Times New Roman"/>
          <w:sz w:val="28"/>
          <w:szCs w:val="28"/>
          <w:lang w:val="en-US"/>
        </w:rPr>
        <w:t xml:space="preserve"> Associations - </w:t>
      </w:r>
      <w:proofErr w:type="spellStart"/>
      <w:r w:rsidRPr="00E5225C">
        <w:rPr>
          <w:rFonts w:ascii="Times New Roman" w:hAnsi="Times New Roman"/>
          <w:sz w:val="28"/>
          <w:szCs w:val="28"/>
          <w:lang w:val="en-US"/>
        </w:rPr>
        <w:t>TEGoVA</w:t>
      </w:r>
      <w:proofErr w:type="spellEnd"/>
      <w:r w:rsidRPr="00E5225C">
        <w:rPr>
          <w:rFonts w:ascii="Times New Roman" w:hAnsi="Times New Roman"/>
          <w:sz w:val="28"/>
          <w:szCs w:val="28"/>
          <w:lang w:val="en-US"/>
        </w:rPr>
        <w:t>) - www.tegova.org</w:t>
      </w:r>
    </w:p>
    <w:p w14:paraId="70612214" w14:textId="77777777" w:rsidR="003E7F7E" w:rsidRPr="00E5225C" w:rsidRDefault="003E7F7E" w:rsidP="00E5225C">
      <w:pPr>
        <w:pStyle w:val="ac"/>
        <w:widowControl w:val="0"/>
        <w:numPr>
          <w:ilvl w:val="0"/>
          <w:numId w:val="6"/>
        </w:numPr>
        <w:tabs>
          <w:tab w:val="left" w:pos="993"/>
          <w:tab w:val="left" w:pos="1080"/>
          <w:tab w:val="left" w:pos="1134"/>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 xml:space="preserve">Интернет-ресурс информационной правовой системы Консультант </w:t>
      </w:r>
      <w:r w:rsidRPr="00E5225C">
        <w:rPr>
          <w:rFonts w:ascii="Times New Roman" w:hAnsi="Times New Roman"/>
          <w:sz w:val="28"/>
          <w:szCs w:val="28"/>
        </w:rPr>
        <w:lastRenderedPageBreak/>
        <w:t>плюс -</w:t>
      </w:r>
      <w:hyperlink r:id="rId10" w:history="1">
        <w:r w:rsidRPr="00E5225C">
          <w:rPr>
            <w:rStyle w:val="a4"/>
            <w:rFonts w:ascii="Times New Roman" w:hAnsi="Times New Roman"/>
            <w:color w:val="auto"/>
            <w:sz w:val="28"/>
            <w:szCs w:val="28"/>
          </w:rPr>
          <w:t>www.konsultant.ru</w:t>
        </w:r>
      </w:hyperlink>
    </w:p>
    <w:p w14:paraId="59655E69" w14:textId="77777777" w:rsidR="003E7F7E" w:rsidRPr="00E5225C" w:rsidRDefault="003E7F7E" w:rsidP="00E5225C">
      <w:pPr>
        <w:pStyle w:val="ac"/>
        <w:widowControl w:val="0"/>
        <w:numPr>
          <w:ilvl w:val="0"/>
          <w:numId w:val="6"/>
        </w:numPr>
        <w:tabs>
          <w:tab w:val="left" w:pos="993"/>
          <w:tab w:val="left" w:pos="1080"/>
          <w:tab w:val="left" w:pos="1134"/>
        </w:tabs>
        <w:autoSpaceDE w:val="0"/>
        <w:autoSpaceDN w:val="0"/>
        <w:adjustRightInd w:val="0"/>
        <w:spacing w:after="0" w:line="360" w:lineRule="auto"/>
        <w:ind w:left="0" w:firstLine="709"/>
        <w:jc w:val="both"/>
        <w:rPr>
          <w:rFonts w:ascii="Times New Roman" w:hAnsi="Times New Roman"/>
          <w:sz w:val="28"/>
          <w:szCs w:val="28"/>
        </w:rPr>
      </w:pPr>
      <w:r w:rsidRPr="00E5225C">
        <w:rPr>
          <w:rFonts w:ascii="Times New Roman" w:hAnsi="Times New Roman"/>
          <w:sz w:val="28"/>
          <w:szCs w:val="28"/>
        </w:rPr>
        <w:t xml:space="preserve">Информационное агентство АК&amp;М - </w:t>
      </w:r>
      <w:hyperlink r:id="rId11" w:history="1">
        <w:r w:rsidRPr="00E5225C">
          <w:rPr>
            <w:rStyle w:val="a4"/>
            <w:rFonts w:ascii="Times New Roman" w:hAnsi="Times New Roman"/>
            <w:color w:val="auto"/>
            <w:sz w:val="28"/>
            <w:szCs w:val="28"/>
          </w:rPr>
          <w:t>www.akm.ru</w:t>
        </w:r>
      </w:hyperlink>
    </w:p>
    <w:p w14:paraId="20E3D9CF" w14:textId="77777777" w:rsidR="003E7F7E" w:rsidRPr="00E5225C" w:rsidRDefault="003E7F7E" w:rsidP="003E7F7E">
      <w:pPr>
        <w:pStyle w:val="ac"/>
        <w:widowControl w:val="0"/>
        <w:numPr>
          <w:ilvl w:val="0"/>
          <w:numId w:val="6"/>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5225C">
        <w:rPr>
          <w:rFonts w:ascii="Times New Roman" w:hAnsi="Times New Roman"/>
          <w:sz w:val="28"/>
          <w:szCs w:val="28"/>
        </w:rPr>
        <w:t>Международный комитет по стандартам оценки (</w:t>
      </w:r>
      <w:r w:rsidRPr="00E5225C">
        <w:rPr>
          <w:rFonts w:ascii="Times New Roman" w:hAnsi="Times New Roman"/>
          <w:sz w:val="28"/>
          <w:szCs w:val="28"/>
          <w:lang w:val="en-US"/>
        </w:rPr>
        <w:t>International</w:t>
      </w:r>
      <w:r w:rsidRPr="00E5225C">
        <w:rPr>
          <w:rFonts w:ascii="Times New Roman" w:hAnsi="Times New Roman"/>
          <w:sz w:val="28"/>
          <w:szCs w:val="28"/>
        </w:rPr>
        <w:t xml:space="preserve"> </w:t>
      </w:r>
      <w:r w:rsidRPr="00E5225C">
        <w:rPr>
          <w:rFonts w:ascii="Times New Roman" w:hAnsi="Times New Roman"/>
          <w:sz w:val="28"/>
          <w:szCs w:val="28"/>
          <w:lang w:val="en-US"/>
        </w:rPr>
        <w:t>Valuation</w:t>
      </w:r>
      <w:r w:rsidRPr="00E5225C">
        <w:rPr>
          <w:rFonts w:ascii="Times New Roman" w:hAnsi="Times New Roman"/>
          <w:sz w:val="28"/>
          <w:szCs w:val="28"/>
        </w:rPr>
        <w:t xml:space="preserve"> </w:t>
      </w:r>
      <w:r w:rsidRPr="00E5225C">
        <w:rPr>
          <w:rFonts w:ascii="Times New Roman" w:hAnsi="Times New Roman"/>
          <w:sz w:val="28"/>
          <w:szCs w:val="28"/>
          <w:lang w:val="en-US"/>
        </w:rPr>
        <w:t>Standards</w:t>
      </w:r>
      <w:r w:rsidRPr="00E5225C">
        <w:rPr>
          <w:rFonts w:ascii="Times New Roman" w:hAnsi="Times New Roman"/>
          <w:sz w:val="28"/>
          <w:szCs w:val="28"/>
        </w:rPr>
        <w:t xml:space="preserve"> </w:t>
      </w:r>
      <w:r w:rsidRPr="00E5225C">
        <w:rPr>
          <w:rFonts w:ascii="Times New Roman" w:hAnsi="Times New Roman"/>
          <w:sz w:val="28"/>
          <w:szCs w:val="28"/>
          <w:lang w:val="en-US"/>
        </w:rPr>
        <w:t>Committee</w:t>
      </w:r>
      <w:r w:rsidRPr="00E5225C">
        <w:rPr>
          <w:rFonts w:ascii="Times New Roman" w:hAnsi="Times New Roman"/>
          <w:sz w:val="28"/>
          <w:szCs w:val="28"/>
        </w:rPr>
        <w:t xml:space="preserve"> - </w:t>
      </w:r>
      <w:r w:rsidRPr="00E5225C">
        <w:rPr>
          <w:rFonts w:ascii="Times New Roman" w:hAnsi="Times New Roman"/>
          <w:sz w:val="28"/>
          <w:szCs w:val="28"/>
          <w:lang w:val="en-US"/>
        </w:rPr>
        <w:t>IVSC</w:t>
      </w:r>
      <w:r w:rsidRPr="00E5225C">
        <w:rPr>
          <w:rFonts w:ascii="Times New Roman" w:hAnsi="Times New Roman"/>
          <w:sz w:val="28"/>
          <w:szCs w:val="28"/>
        </w:rPr>
        <w:t xml:space="preserve">) - </w:t>
      </w:r>
      <w:r w:rsidRPr="00E5225C">
        <w:rPr>
          <w:rFonts w:ascii="Times New Roman" w:hAnsi="Times New Roman"/>
          <w:sz w:val="28"/>
          <w:szCs w:val="28"/>
          <w:lang w:val="en-US"/>
        </w:rPr>
        <w:t>www</w:t>
      </w:r>
      <w:r w:rsidRPr="00E5225C">
        <w:rPr>
          <w:rFonts w:ascii="Times New Roman" w:hAnsi="Times New Roman"/>
          <w:sz w:val="28"/>
          <w:szCs w:val="28"/>
        </w:rPr>
        <w:t>.</w:t>
      </w:r>
      <w:proofErr w:type="spellStart"/>
      <w:r w:rsidRPr="00E5225C">
        <w:rPr>
          <w:rFonts w:ascii="Times New Roman" w:hAnsi="Times New Roman"/>
          <w:sz w:val="28"/>
          <w:szCs w:val="28"/>
          <w:lang w:val="en-US"/>
        </w:rPr>
        <w:t>ivsc</w:t>
      </w:r>
      <w:proofErr w:type="spellEnd"/>
      <w:r w:rsidRPr="00E5225C">
        <w:rPr>
          <w:rFonts w:ascii="Times New Roman" w:hAnsi="Times New Roman"/>
          <w:sz w:val="28"/>
          <w:szCs w:val="28"/>
        </w:rPr>
        <w:t>.</w:t>
      </w:r>
      <w:r w:rsidRPr="00E5225C">
        <w:rPr>
          <w:rFonts w:ascii="Times New Roman" w:hAnsi="Times New Roman"/>
          <w:sz w:val="28"/>
          <w:szCs w:val="28"/>
          <w:lang w:val="en-US"/>
        </w:rPr>
        <w:t>org</w:t>
      </w:r>
    </w:p>
    <w:p w14:paraId="602790BF" w14:textId="77777777" w:rsidR="003E7F7E" w:rsidRPr="00E5225C" w:rsidRDefault="003E7F7E" w:rsidP="003E7F7E">
      <w:pPr>
        <w:pStyle w:val="ac"/>
        <w:numPr>
          <w:ilvl w:val="0"/>
          <w:numId w:val="6"/>
        </w:numPr>
        <w:tabs>
          <w:tab w:val="left" w:pos="993"/>
          <w:tab w:val="left" w:pos="1080"/>
          <w:tab w:val="left" w:pos="1134"/>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 xml:space="preserve">Саморегулируемая межрегиональная ассоциация оценщиков (НП «СМАО») - </w:t>
      </w:r>
      <w:hyperlink r:id="rId12" w:history="1">
        <w:r w:rsidRPr="00E5225C">
          <w:rPr>
            <w:rStyle w:val="a4"/>
            <w:rFonts w:ascii="Times New Roman" w:hAnsi="Times New Roman"/>
            <w:color w:val="auto"/>
            <w:sz w:val="28"/>
            <w:szCs w:val="28"/>
          </w:rPr>
          <w:t>www.smao.ru</w:t>
        </w:r>
      </w:hyperlink>
    </w:p>
    <w:p w14:paraId="68E8D237" w14:textId="77777777" w:rsidR="003E7F7E" w:rsidRPr="00E5225C" w:rsidRDefault="003E7F7E" w:rsidP="003E7F7E">
      <w:pPr>
        <w:pStyle w:val="ac"/>
        <w:numPr>
          <w:ilvl w:val="0"/>
          <w:numId w:val="6"/>
        </w:numPr>
        <w:tabs>
          <w:tab w:val="left" w:pos="993"/>
        </w:tabs>
        <w:spacing w:after="0" w:line="360" w:lineRule="auto"/>
        <w:ind w:left="0" w:firstLine="709"/>
        <w:jc w:val="both"/>
        <w:rPr>
          <w:rFonts w:ascii="Times New Roman" w:eastAsia="Times New Roman" w:hAnsi="Times New Roman"/>
          <w:sz w:val="28"/>
          <w:szCs w:val="28"/>
          <w:lang w:eastAsia="ru-RU"/>
        </w:rPr>
      </w:pPr>
      <w:r w:rsidRPr="00E5225C">
        <w:rPr>
          <w:rFonts w:ascii="Times New Roman" w:hAnsi="Times New Roman"/>
          <w:sz w:val="28"/>
          <w:szCs w:val="28"/>
        </w:rPr>
        <w:t>Электронные ресурсы БИК:</w:t>
      </w:r>
    </w:p>
    <w:p w14:paraId="46D57839"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 xml:space="preserve">Электронная библиотека Финансового университета (ЭБ) </w:t>
      </w:r>
      <w:hyperlink r:id="rId13" w:history="1">
        <w:r w:rsidRPr="00E5225C">
          <w:rPr>
            <w:rStyle w:val="a4"/>
            <w:rFonts w:ascii="Times New Roman" w:hAnsi="Times New Roman"/>
            <w:color w:val="auto"/>
            <w:sz w:val="28"/>
            <w:szCs w:val="28"/>
          </w:rPr>
          <w:t>http://elib.fa.ru/</w:t>
        </w:r>
      </w:hyperlink>
    </w:p>
    <w:p w14:paraId="0672004C"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Электронно-библиотечная система BOOK.RU http://www.book.ru</w:t>
      </w:r>
    </w:p>
    <w:p w14:paraId="5E821210"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Электронно-библиотечная система «Университетская библиотека ОНЛАЙН» http://biblioclub.ru/</w:t>
      </w:r>
    </w:p>
    <w:p w14:paraId="3EFBE154"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 xml:space="preserve">Электронно-библиотечная система </w:t>
      </w:r>
      <w:proofErr w:type="spellStart"/>
      <w:r w:rsidRPr="00E5225C">
        <w:rPr>
          <w:rFonts w:ascii="Times New Roman" w:hAnsi="Times New Roman"/>
          <w:sz w:val="28"/>
          <w:szCs w:val="28"/>
        </w:rPr>
        <w:t>Znanium</w:t>
      </w:r>
      <w:proofErr w:type="spellEnd"/>
      <w:r w:rsidRPr="00E5225C">
        <w:rPr>
          <w:rFonts w:ascii="Times New Roman" w:hAnsi="Times New Roman"/>
          <w:sz w:val="28"/>
          <w:szCs w:val="28"/>
        </w:rPr>
        <w:t xml:space="preserve"> http://www.znanium.com</w:t>
      </w:r>
    </w:p>
    <w:p w14:paraId="60003479"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Электронно-библиотечная система издательства «ЮРАЙТ» https://urait.ru/</w:t>
      </w:r>
    </w:p>
    <w:p w14:paraId="02E9E173"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 xml:space="preserve">Электронно-библиотечная система издательства Проспект </w:t>
      </w:r>
      <w:hyperlink r:id="rId14" w:history="1">
        <w:r w:rsidRPr="00E5225C">
          <w:rPr>
            <w:rStyle w:val="a4"/>
            <w:rFonts w:ascii="Times New Roman" w:hAnsi="Times New Roman"/>
            <w:color w:val="auto"/>
            <w:sz w:val="28"/>
            <w:szCs w:val="28"/>
          </w:rPr>
          <w:t>http://ebs.prospekt.org/books</w:t>
        </w:r>
      </w:hyperlink>
    </w:p>
    <w:p w14:paraId="617AA3EF"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shd w:val="clear" w:color="auto" w:fill="FFFFFF"/>
        </w:rPr>
        <w:t>Справочно-образовательная система</w:t>
      </w:r>
      <w:r w:rsidRPr="00E5225C">
        <w:rPr>
          <w:rFonts w:ascii="Times New Roman" w:hAnsi="Times New Roman"/>
          <w:sz w:val="28"/>
          <w:szCs w:val="28"/>
        </w:rPr>
        <w:t xml:space="preserve"> </w:t>
      </w:r>
      <w:proofErr w:type="spellStart"/>
      <w:r w:rsidRPr="00E5225C">
        <w:rPr>
          <w:rFonts w:ascii="Times New Roman" w:hAnsi="Times New Roman"/>
          <w:sz w:val="28"/>
          <w:szCs w:val="28"/>
        </w:rPr>
        <w:t>Актион</w:t>
      </w:r>
      <w:proofErr w:type="spellEnd"/>
      <w:r w:rsidRPr="00E5225C">
        <w:rPr>
          <w:rFonts w:ascii="Times New Roman" w:hAnsi="Times New Roman"/>
          <w:sz w:val="28"/>
          <w:szCs w:val="28"/>
        </w:rPr>
        <w:t xml:space="preserve"> 360 https://action360.ru/</w:t>
      </w:r>
    </w:p>
    <w:p w14:paraId="38EFF9A5" w14:textId="77777777" w:rsidR="003E7F7E" w:rsidRPr="00E5225C" w:rsidRDefault="003E7F7E" w:rsidP="003E7F7E">
      <w:pPr>
        <w:pStyle w:val="ac"/>
        <w:numPr>
          <w:ilvl w:val="0"/>
          <w:numId w:val="7"/>
        </w:numPr>
        <w:tabs>
          <w:tab w:val="left" w:pos="993"/>
        </w:tabs>
        <w:spacing w:after="0" w:line="360" w:lineRule="auto"/>
        <w:ind w:left="0" w:firstLine="709"/>
        <w:jc w:val="both"/>
        <w:rPr>
          <w:rStyle w:val="a4"/>
          <w:rFonts w:ascii="Times New Roman" w:hAnsi="Times New Roman"/>
          <w:color w:val="auto"/>
          <w:sz w:val="28"/>
          <w:szCs w:val="28"/>
        </w:rPr>
      </w:pPr>
      <w:r w:rsidRPr="00E5225C">
        <w:rPr>
          <w:rFonts w:ascii="Times New Roman" w:hAnsi="Times New Roman"/>
          <w:sz w:val="28"/>
          <w:szCs w:val="28"/>
        </w:rPr>
        <w:t xml:space="preserve">Деловая онлайн-библиотека </w:t>
      </w:r>
      <w:proofErr w:type="spellStart"/>
      <w:r w:rsidRPr="00E5225C">
        <w:rPr>
          <w:rFonts w:ascii="Times New Roman" w:hAnsi="Times New Roman"/>
          <w:sz w:val="28"/>
          <w:szCs w:val="28"/>
        </w:rPr>
        <w:t>Alpina</w:t>
      </w:r>
      <w:proofErr w:type="spellEnd"/>
      <w:r w:rsidRPr="00E5225C">
        <w:rPr>
          <w:rFonts w:ascii="Times New Roman" w:hAnsi="Times New Roman"/>
          <w:sz w:val="28"/>
          <w:szCs w:val="28"/>
        </w:rPr>
        <w:t xml:space="preserve"> </w:t>
      </w:r>
      <w:proofErr w:type="spellStart"/>
      <w:r w:rsidRPr="00E5225C">
        <w:rPr>
          <w:rFonts w:ascii="Times New Roman" w:hAnsi="Times New Roman"/>
          <w:sz w:val="28"/>
          <w:szCs w:val="28"/>
        </w:rPr>
        <w:t>Digital</w:t>
      </w:r>
      <w:proofErr w:type="spellEnd"/>
      <w:r w:rsidRPr="00E5225C">
        <w:rPr>
          <w:rFonts w:ascii="Times New Roman" w:hAnsi="Times New Roman"/>
          <w:sz w:val="28"/>
          <w:szCs w:val="28"/>
        </w:rPr>
        <w:t xml:space="preserve"> </w:t>
      </w:r>
      <w:hyperlink r:id="rId15" w:history="1">
        <w:r w:rsidRPr="00E5225C">
          <w:rPr>
            <w:rStyle w:val="a4"/>
            <w:rFonts w:ascii="Times New Roman" w:hAnsi="Times New Roman"/>
            <w:color w:val="auto"/>
            <w:sz w:val="28"/>
            <w:szCs w:val="28"/>
          </w:rPr>
          <w:t>http://lib.alpinadigital.ru/</w:t>
        </w:r>
      </w:hyperlink>
    </w:p>
    <w:p w14:paraId="6948F60C"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Электронная библиотека издательства «МИФ» («Манн, Иванов и Фербер») https://fa.miflib.ru/auth/#/registration</w:t>
      </w:r>
    </w:p>
    <w:p w14:paraId="2F1412A9"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Электронная библиотека Издательского дома «Гребенников» https://grebennikon.ru/</w:t>
      </w:r>
    </w:p>
    <w:p w14:paraId="301CB13E"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 xml:space="preserve">Научная электронная библиотека eLibrary.ru http://elibrary.ru  </w:t>
      </w:r>
    </w:p>
    <w:p w14:paraId="57C854D0"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Национальная электронная библиотека http://нэб.рф/</w:t>
      </w:r>
    </w:p>
    <w:p w14:paraId="3B6A9FBB" w14:textId="77777777" w:rsidR="003E7F7E" w:rsidRPr="00E5225C" w:rsidRDefault="003E7F7E" w:rsidP="00E5225C">
      <w:pPr>
        <w:pStyle w:val="ac"/>
        <w:widowControl w:val="0"/>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 xml:space="preserve">Финансовая справочная система «Финансовый директор» </w:t>
      </w:r>
      <w:r w:rsidRPr="00E5225C">
        <w:rPr>
          <w:rFonts w:ascii="Times New Roman" w:hAnsi="Times New Roman"/>
          <w:sz w:val="28"/>
          <w:szCs w:val="28"/>
        </w:rPr>
        <w:lastRenderedPageBreak/>
        <w:t>http://www.1fd.ru/</w:t>
      </w:r>
    </w:p>
    <w:p w14:paraId="047E9F8E" w14:textId="77777777" w:rsidR="003E7F7E" w:rsidRPr="00E5225C" w:rsidRDefault="003E7F7E" w:rsidP="00E5225C">
      <w:pPr>
        <w:pStyle w:val="ac"/>
        <w:widowControl w:val="0"/>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Ресурсы информационно-аналитического агентства по финансовым рынкам Cbonds.ru https://cbonds.ru/</w:t>
      </w:r>
    </w:p>
    <w:p w14:paraId="08BBBD2B" w14:textId="77777777" w:rsidR="003E7F7E" w:rsidRPr="00E5225C" w:rsidRDefault="003E7F7E" w:rsidP="00E5225C">
      <w:pPr>
        <w:pStyle w:val="ac"/>
        <w:widowControl w:val="0"/>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 xml:space="preserve">СПАРК </w:t>
      </w:r>
      <w:hyperlink r:id="rId16" w:history="1">
        <w:r w:rsidRPr="00E5225C">
          <w:rPr>
            <w:rStyle w:val="a4"/>
            <w:rFonts w:ascii="Times New Roman" w:hAnsi="Times New Roman"/>
            <w:color w:val="auto"/>
            <w:sz w:val="28"/>
            <w:szCs w:val="28"/>
          </w:rPr>
          <w:t>https://spark-interfax.ru/</w:t>
        </w:r>
      </w:hyperlink>
    </w:p>
    <w:p w14:paraId="2554BF0A" w14:textId="77777777" w:rsidR="003E7F7E" w:rsidRPr="00E5225C" w:rsidRDefault="003E7F7E" w:rsidP="00E5225C">
      <w:pPr>
        <w:pStyle w:val="ac"/>
        <w:widowControl w:val="0"/>
        <w:numPr>
          <w:ilvl w:val="0"/>
          <w:numId w:val="7"/>
        </w:numPr>
        <w:tabs>
          <w:tab w:val="left" w:pos="993"/>
        </w:tabs>
        <w:spacing w:after="0" w:line="360" w:lineRule="auto"/>
        <w:ind w:left="0" w:firstLine="709"/>
        <w:jc w:val="both"/>
        <w:rPr>
          <w:rFonts w:ascii="Times New Roman" w:hAnsi="Times New Roman"/>
          <w:sz w:val="28"/>
          <w:szCs w:val="28"/>
          <w:lang w:val="en-US"/>
        </w:rPr>
      </w:pPr>
      <w:r w:rsidRPr="00E5225C">
        <w:rPr>
          <w:rFonts w:ascii="Times New Roman" w:hAnsi="Times New Roman"/>
          <w:sz w:val="28"/>
          <w:szCs w:val="28"/>
        </w:rPr>
        <w:t>Платформа</w:t>
      </w:r>
      <w:r w:rsidRPr="00E5225C">
        <w:rPr>
          <w:rFonts w:ascii="Times New Roman" w:hAnsi="Times New Roman"/>
          <w:sz w:val="28"/>
          <w:szCs w:val="28"/>
          <w:lang w:val="en-US"/>
        </w:rPr>
        <w:t xml:space="preserve"> STATISTA https://www.statista.com/</w:t>
      </w:r>
    </w:p>
    <w:p w14:paraId="3F31A0C0" w14:textId="77777777" w:rsidR="003E7F7E" w:rsidRPr="00E5225C" w:rsidRDefault="003E7F7E" w:rsidP="00E5225C">
      <w:pPr>
        <w:pStyle w:val="ac"/>
        <w:widowControl w:val="0"/>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 xml:space="preserve">Электронная коллекция книг издательства </w:t>
      </w:r>
      <w:proofErr w:type="spellStart"/>
      <w:r w:rsidRPr="00E5225C">
        <w:rPr>
          <w:rFonts w:ascii="Times New Roman" w:hAnsi="Times New Roman"/>
          <w:sz w:val="28"/>
          <w:szCs w:val="28"/>
        </w:rPr>
        <w:t>Springer</w:t>
      </w:r>
      <w:proofErr w:type="spellEnd"/>
      <w:r w:rsidRPr="00E5225C">
        <w:rPr>
          <w:rFonts w:ascii="Times New Roman" w:hAnsi="Times New Roman"/>
          <w:sz w:val="28"/>
          <w:szCs w:val="28"/>
        </w:rPr>
        <w:t xml:space="preserve">:  </w:t>
      </w:r>
      <w:proofErr w:type="spellStart"/>
      <w:r w:rsidRPr="00E5225C">
        <w:rPr>
          <w:rFonts w:ascii="Times New Roman" w:hAnsi="Times New Roman"/>
          <w:sz w:val="28"/>
          <w:szCs w:val="28"/>
        </w:rPr>
        <w:t>Springer</w:t>
      </w:r>
      <w:proofErr w:type="spellEnd"/>
      <w:r w:rsidRPr="00E5225C">
        <w:rPr>
          <w:rFonts w:ascii="Times New Roman" w:hAnsi="Times New Roman"/>
          <w:sz w:val="28"/>
          <w:szCs w:val="28"/>
        </w:rPr>
        <w:t xml:space="preserve"> </w:t>
      </w:r>
      <w:proofErr w:type="spellStart"/>
      <w:r w:rsidRPr="00E5225C">
        <w:rPr>
          <w:rFonts w:ascii="Times New Roman" w:hAnsi="Times New Roman"/>
          <w:sz w:val="28"/>
          <w:szCs w:val="28"/>
        </w:rPr>
        <w:t>eBooks</w:t>
      </w:r>
      <w:proofErr w:type="spellEnd"/>
      <w:r w:rsidRPr="00E5225C">
        <w:rPr>
          <w:rFonts w:ascii="Times New Roman" w:hAnsi="Times New Roman"/>
          <w:sz w:val="28"/>
          <w:szCs w:val="28"/>
        </w:rPr>
        <w:t xml:space="preserve"> </w:t>
      </w:r>
      <w:hyperlink r:id="rId17" w:history="1">
        <w:r w:rsidRPr="00E5225C">
          <w:rPr>
            <w:rStyle w:val="a4"/>
            <w:rFonts w:ascii="Times New Roman" w:hAnsi="Times New Roman"/>
            <w:color w:val="auto"/>
            <w:sz w:val="28"/>
            <w:szCs w:val="28"/>
          </w:rPr>
          <w:t>http://link.springer.com/</w:t>
        </w:r>
      </w:hyperlink>
    </w:p>
    <w:p w14:paraId="6DF0AF7A" w14:textId="77777777" w:rsidR="003E7F7E" w:rsidRPr="00E5225C"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rPr>
      </w:pPr>
      <w:r w:rsidRPr="00E5225C">
        <w:rPr>
          <w:rFonts w:ascii="Times New Roman" w:hAnsi="Times New Roman"/>
          <w:sz w:val="28"/>
          <w:szCs w:val="28"/>
        </w:rPr>
        <w:t xml:space="preserve">Электронные продукты издательства </w:t>
      </w:r>
      <w:proofErr w:type="spellStart"/>
      <w:r w:rsidRPr="00E5225C">
        <w:rPr>
          <w:rFonts w:ascii="Times New Roman" w:hAnsi="Times New Roman"/>
          <w:sz w:val="28"/>
          <w:szCs w:val="28"/>
        </w:rPr>
        <w:t>Elsevier</w:t>
      </w:r>
      <w:proofErr w:type="spellEnd"/>
      <w:r w:rsidRPr="00E5225C">
        <w:rPr>
          <w:rFonts w:ascii="Times New Roman" w:hAnsi="Times New Roman"/>
          <w:sz w:val="28"/>
          <w:szCs w:val="28"/>
        </w:rPr>
        <w:t xml:space="preserve"> </w:t>
      </w:r>
      <w:hyperlink r:id="rId18" w:history="1">
        <w:r w:rsidRPr="00E5225C">
          <w:rPr>
            <w:rStyle w:val="a4"/>
            <w:rFonts w:ascii="Times New Roman" w:hAnsi="Times New Roman"/>
            <w:color w:val="auto"/>
            <w:sz w:val="28"/>
            <w:szCs w:val="28"/>
          </w:rPr>
          <w:t>http://www.sciencedirect.com</w:t>
        </w:r>
      </w:hyperlink>
    </w:p>
    <w:p w14:paraId="4588D155" w14:textId="77777777" w:rsidR="003E7F7E" w:rsidRPr="00750892" w:rsidRDefault="003E7F7E" w:rsidP="003E7F7E">
      <w:pPr>
        <w:pStyle w:val="ac"/>
        <w:numPr>
          <w:ilvl w:val="0"/>
          <w:numId w:val="7"/>
        </w:numPr>
        <w:tabs>
          <w:tab w:val="left" w:pos="993"/>
        </w:tabs>
        <w:spacing w:after="0" w:line="360" w:lineRule="auto"/>
        <w:ind w:left="0" w:firstLine="709"/>
        <w:jc w:val="both"/>
        <w:rPr>
          <w:rStyle w:val="a4"/>
          <w:rFonts w:ascii="Times New Roman" w:hAnsi="Times New Roman"/>
          <w:color w:val="auto"/>
          <w:sz w:val="28"/>
          <w:szCs w:val="28"/>
          <w:lang w:val="en-US"/>
        </w:rPr>
      </w:pPr>
      <w:r w:rsidRPr="00750892">
        <w:rPr>
          <w:rFonts w:ascii="Times New Roman" w:hAnsi="Times New Roman"/>
          <w:color w:val="000000" w:themeColor="text1"/>
          <w:sz w:val="28"/>
          <w:szCs w:val="28"/>
          <w:lang w:val="en-US"/>
        </w:rPr>
        <w:t xml:space="preserve">Emerald: Management </w:t>
      </w:r>
      <w:proofErr w:type="spellStart"/>
      <w:r w:rsidRPr="00750892">
        <w:rPr>
          <w:rFonts w:ascii="Times New Roman" w:hAnsi="Times New Roman"/>
          <w:color w:val="000000" w:themeColor="text1"/>
          <w:sz w:val="28"/>
          <w:szCs w:val="28"/>
          <w:lang w:val="en-US"/>
        </w:rPr>
        <w:t>eJournal</w:t>
      </w:r>
      <w:proofErr w:type="spellEnd"/>
      <w:r w:rsidRPr="00750892">
        <w:rPr>
          <w:rFonts w:ascii="Times New Roman" w:hAnsi="Times New Roman"/>
          <w:color w:val="000000" w:themeColor="text1"/>
          <w:sz w:val="28"/>
          <w:szCs w:val="28"/>
          <w:lang w:val="en-US"/>
        </w:rPr>
        <w:t xml:space="preserve"> Portfolio </w:t>
      </w:r>
      <w:hyperlink r:id="rId19" w:history="1">
        <w:r w:rsidRPr="00750892">
          <w:rPr>
            <w:rStyle w:val="a4"/>
            <w:rFonts w:ascii="Times New Roman" w:hAnsi="Times New Roman"/>
            <w:color w:val="auto"/>
            <w:sz w:val="28"/>
            <w:szCs w:val="28"/>
            <w:lang w:val="en-US"/>
          </w:rPr>
          <w:t>https://www.emerald.com/insight/</w:t>
        </w:r>
      </w:hyperlink>
    </w:p>
    <w:p w14:paraId="2CD38704" w14:textId="77777777" w:rsidR="003E7F7E" w:rsidRPr="00750892" w:rsidRDefault="003E7F7E" w:rsidP="003E7F7E">
      <w:pPr>
        <w:pStyle w:val="ac"/>
        <w:numPr>
          <w:ilvl w:val="0"/>
          <w:numId w:val="7"/>
        </w:numPr>
        <w:tabs>
          <w:tab w:val="left" w:pos="993"/>
        </w:tabs>
        <w:spacing w:after="0" w:line="360" w:lineRule="auto"/>
        <w:ind w:left="0" w:firstLine="709"/>
        <w:jc w:val="both"/>
        <w:rPr>
          <w:rStyle w:val="a4"/>
          <w:rFonts w:ascii="Times New Roman" w:hAnsi="Times New Roman"/>
          <w:color w:val="auto"/>
          <w:sz w:val="28"/>
          <w:szCs w:val="28"/>
        </w:rPr>
      </w:pPr>
      <w:r w:rsidRPr="00750892">
        <w:rPr>
          <w:rFonts w:ascii="Times New Roman" w:hAnsi="Times New Roman"/>
          <w:sz w:val="28"/>
          <w:szCs w:val="28"/>
        </w:rPr>
        <w:t>Библиотека онлайн Лекций по Бизнесу и Маркетингу издательства Не</w:t>
      </w:r>
      <w:r w:rsidRPr="00750892">
        <w:rPr>
          <w:rFonts w:ascii="Times New Roman" w:hAnsi="Times New Roman"/>
          <w:sz w:val="28"/>
          <w:szCs w:val="28"/>
          <w:lang w:val="en-US"/>
        </w:rPr>
        <w:t>n</w:t>
      </w:r>
      <w:proofErr w:type="spellStart"/>
      <w:r w:rsidRPr="00750892">
        <w:rPr>
          <w:rFonts w:ascii="Times New Roman" w:hAnsi="Times New Roman"/>
          <w:sz w:val="28"/>
          <w:szCs w:val="28"/>
        </w:rPr>
        <w:t>rу</w:t>
      </w:r>
      <w:proofErr w:type="spellEnd"/>
      <w:r w:rsidRPr="00750892">
        <w:rPr>
          <w:rFonts w:ascii="Times New Roman" w:hAnsi="Times New Roman"/>
          <w:sz w:val="28"/>
          <w:szCs w:val="28"/>
        </w:rPr>
        <w:t xml:space="preserve"> </w:t>
      </w:r>
      <w:r w:rsidRPr="00750892">
        <w:rPr>
          <w:rFonts w:ascii="Times New Roman" w:hAnsi="Times New Roman"/>
          <w:sz w:val="28"/>
          <w:szCs w:val="28"/>
          <w:lang w:val="en-US"/>
        </w:rPr>
        <w:t>S</w:t>
      </w:r>
      <w:proofErr w:type="spellStart"/>
      <w:r w:rsidRPr="00750892">
        <w:rPr>
          <w:rFonts w:ascii="Times New Roman" w:hAnsi="Times New Roman"/>
          <w:sz w:val="28"/>
          <w:szCs w:val="28"/>
        </w:rPr>
        <w:t>tewart</w:t>
      </w:r>
      <w:proofErr w:type="spellEnd"/>
      <w:r w:rsidRPr="00750892">
        <w:rPr>
          <w:rFonts w:ascii="Times New Roman" w:hAnsi="Times New Roman"/>
          <w:sz w:val="28"/>
          <w:szCs w:val="28"/>
        </w:rPr>
        <w:t xml:space="preserve"> </w:t>
      </w:r>
      <w:proofErr w:type="spellStart"/>
      <w:r w:rsidRPr="00750892">
        <w:rPr>
          <w:rFonts w:ascii="Times New Roman" w:hAnsi="Times New Roman"/>
          <w:sz w:val="28"/>
          <w:szCs w:val="28"/>
        </w:rPr>
        <w:t>Talks</w:t>
      </w:r>
      <w:proofErr w:type="spellEnd"/>
      <w:r w:rsidRPr="00750892">
        <w:rPr>
          <w:rFonts w:ascii="Times New Roman" w:hAnsi="Times New Roman"/>
          <w:sz w:val="28"/>
          <w:szCs w:val="28"/>
        </w:rPr>
        <w:t xml:space="preserve"> </w:t>
      </w:r>
      <w:hyperlink r:id="rId20" w:history="1">
        <w:r w:rsidRPr="00750892">
          <w:rPr>
            <w:rStyle w:val="a4"/>
            <w:rFonts w:ascii="Times New Roman" w:hAnsi="Times New Roman"/>
            <w:color w:val="auto"/>
            <w:sz w:val="28"/>
            <w:szCs w:val="28"/>
          </w:rPr>
          <w:t>https://hstalks.com/business/</w:t>
        </w:r>
      </w:hyperlink>
    </w:p>
    <w:p w14:paraId="49EF75D3" w14:textId="77777777" w:rsidR="003E7F7E" w:rsidRPr="00750892" w:rsidRDefault="003E7F7E" w:rsidP="003E7F7E">
      <w:pPr>
        <w:pStyle w:val="ac"/>
        <w:numPr>
          <w:ilvl w:val="0"/>
          <w:numId w:val="7"/>
        </w:numPr>
        <w:tabs>
          <w:tab w:val="left" w:pos="993"/>
        </w:tabs>
        <w:spacing w:after="0" w:line="360" w:lineRule="auto"/>
        <w:ind w:left="0" w:firstLine="709"/>
        <w:jc w:val="both"/>
        <w:rPr>
          <w:rFonts w:ascii="Times New Roman" w:hAnsi="Times New Roman"/>
          <w:b/>
          <w:bCs/>
          <w:sz w:val="28"/>
          <w:szCs w:val="28"/>
          <w:lang w:val="en-US"/>
        </w:rPr>
      </w:pPr>
      <w:r w:rsidRPr="00750892">
        <w:rPr>
          <w:rFonts w:ascii="Times New Roman" w:hAnsi="Times New Roman"/>
          <w:bCs/>
          <w:sz w:val="28"/>
          <w:szCs w:val="28"/>
          <w:lang w:val="en-US"/>
        </w:rPr>
        <w:t xml:space="preserve">Henry Stewart Talks: Journals in The Business &amp; Management Collection </w:t>
      </w:r>
      <w:hyperlink r:id="rId21" w:history="1">
        <w:r w:rsidRPr="00750892">
          <w:rPr>
            <w:rStyle w:val="a4"/>
            <w:rFonts w:ascii="Times New Roman" w:hAnsi="Times New Roman"/>
            <w:bCs/>
            <w:color w:val="auto"/>
            <w:sz w:val="28"/>
            <w:szCs w:val="28"/>
            <w:lang w:val="en-US"/>
          </w:rPr>
          <w:t>https://hstalks.com/business/journals/</w:t>
        </w:r>
      </w:hyperlink>
    </w:p>
    <w:p w14:paraId="02880389" w14:textId="77777777" w:rsidR="003E7F7E" w:rsidRPr="00750892" w:rsidRDefault="003E7F7E" w:rsidP="003E7F7E">
      <w:pPr>
        <w:pStyle w:val="ac"/>
        <w:numPr>
          <w:ilvl w:val="0"/>
          <w:numId w:val="7"/>
        </w:numPr>
        <w:tabs>
          <w:tab w:val="left" w:pos="993"/>
        </w:tabs>
        <w:spacing w:after="0" w:line="360" w:lineRule="auto"/>
        <w:ind w:left="0" w:firstLine="709"/>
        <w:jc w:val="both"/>
        <w:rPr>
          <w:rFonts w:ascii="Times New Roman" w:hAnsi="Times New Roman"/>
          <w:sz w:val="28"/>
          <w:szCs w:val="28"/>
          <w:lang w:val="en-US"/>
        </w:rPr>
      </w:pPr>
      <w:r w:rsidRPr="00750892">
        <w:rPr>
          <w:rFonts w:ascii="Times New Roman" w:hAnsi="Times New Roman"/>
          <w:bCs/>
          <w:sz w:val="28"/>
          <w:szCs w:val="28"/>
          <w:lang w:val="en-US"/>
        </w:rPr>
        <w:t>CNKI. Academic Reference</w:t>
      </w:r>
      <w:r w:rsidRPr="00750892">
        <w:rPr>
          <w:rFonts w:ascii="Times New Roman" w:hAnsi="Times New Roman"/>
          <w:b/>
          <w:bCs/>
          <w:sz w:val="28"/>
          <w:szCs w:val="28"/>
          <w:lang w:val="en-US"/>
        </w:rPr>
        <w:t xml:space="preserve"> </w:t>
      </w:r>
      <w:hyperlink r:id="rId22" w:history="1">
        <w:r w:rsidRPr="00750892">
          <w:rPr>
            <w:rStyle w:val="a4"/>
            <w:rFonts w:ascii="Times New Roman" w:hAnsi="Times New Roman"/>
            <w:color w:val="auto"/>
            <w:sz w:val="28"/>
            <w:szCs w:val="28"/>
            <w:lang w:val="en-US"/>
          </w:rPr>
          <w:t>https://ar.oversea.cnki.net/</w:t>
        </w:r>
      </w:hyperlink>
    </w:p>
    <w:p w14:paraId="36FC571E" w14:textId="77777777" w:rsidR="003E7F7E" w:rsidRPr="00750892" w:rsidRDefault="003E7F7E" w:rsidP="003E7F7E">
      <w:pPr>
        <w:pStyle w:val="ac"/>
        <w:numPr>
          <w:ilvl w:val="0"/>
          <w:numId w:val="7"/>
        </w:numPr>
        <w:tabs>
          <w:tab w:val="left" w:pos="993"/>
        </w:tabs>
        <w:spacing w:after="0" w:line="360" w:lineRule="auto"/>
        <w:ind w:left="0" w:firstLine="709"/>
        <w:jc w:val="both"/>
        <w:rPr>
          <w:rFonts w:ascii="Times New Roman" w:hAnsi="Times New Roman"/>
          <w:bCs/>
          <w:sz w:val="28"/>
          <w:szCs w:val="28"/>
          <w:lang w:val="en-US"/>
        </w:rPr>
      </w:pPr>
      <w:r w:rsidRPr="00750892">
        <w:rPr>
          <w:rFonts w:ascii="Times New Roman" w:hAnsi="Times New Roman"/>
          <w:bCs/>
          <w:sz w:val="28"/>
          <w:szCs w:val="28"/>
          <w:lang w:val="en-US"/>
        </w:rPr>
        <w:t>CNKI. China Academic Journals Full-text Database</w:t>
      </w:r>
      <w:r w:rsidRPr="00750892">
        <w:rPr>
          <w:rFonts w:ascii="Times New Roman" w:hAnsi="Times New Roman"/>
          <w:b/>
          <w:bCs/>
          <w:sz w:val="28"/>
          <w:szCs w:val="28"/>
          <w:lang w:val="en-US"/>
        </w:rPr>
        <w:t xml:space="preserve"> </w:t>
      </w:r>
      <w:hyperlink r:id="rId23" w:history="1">
        <w:r w:rsidRPr="00750892">
          <w:rPr>
            <w:rStyle w:val="a4"/>
            <w:rFonts w:ascii="Times New Roman" w:hAnsi="Times New Roman"/>
            <w:bCs/>
            <w:color w:val="auto"/>
            <w:sz w:val="28"/>
            <w:szCs w:val="28"/>
            <w:lang w:val="en-US"/>
          </w:rPr>
          <w:t>https://oversea.cnki.net/kns?dbcode=CFLQ</w:t>
        </w:r>
      </w:hyperlink>
    </w:p>
    <w:p w14:paraId="09A6E429" w14:textId="77777777" w:rsidR="003E7F7E" w:rsidRPr="00750892" w:rsidRDefault="003E7F7E" w:rsidP="003E7F7E">
      <w:pPr>
        <w:pStyle w:val="a9"/>
        <w:numPr>
          <w:ilvl w:val="0"/>
          <w:numId w:val="7"/>
        </w:numPr>
        <w:tabs>
          <w:tab w:val="left" w:pos="993"/>
        </w:tabs>
        <w:spacing w:before="0" w:beforeAutospacing="0" w:after="0" w:afterAutospacing="0" w:line="360" w:lineRule="auto"/>
        <w:ind w:left="0" w:firstLine="709"/>
        <w:jc w:val="both"/>
        <w:rPr>
          <w:rStyle w:val="a4"/>
          <w:rFonts w:ascii="Times New Roman" w:hAnsi="Times New Roman"/>
          <w:bCs/>
          <w:color w:val="auto"/>
          <w:sz w:val="28"/>
          <w:szCs w:val="28"/>
          <w:lang w:val="en-US"/>
        </w:rPr>
      </w:pPr>
      <w:r w:rsidRPr="00750892">
        <w:rPr>
          <w:rStyle w:val="af8"/>
          <w:b w:val="0"/>
          <w:sz w:val="28"/>
          <w:szCs w:val="28"/>
          <w:lang w:val="en-US"/>
        </w:rPr>
        <w:t>JSTOR. Arts &amp; Sciences I Collection</w:t>
      </w:r>
      <w:r w:rsidRPr="00750892">
        <w:rPr>
          <w:rStyle w:val="af8"/>
          <w:sz w:val="28"/>
          <w:szCs w:val="28"/>
          <w:lang w:val="en-US"/>
        </w:rPr>
        <w:t xml:space="preserve"> </w:t>
      </w:r>
      <w:hyperlink r:id="rId24" w:history="1">
        <w:r w:rsidRPr="00750892">
          <w:rPr>
            <w:rStyle w:val="a4"/>
            <w:rFonts w:ascii="Times New Roman" w:hAnsi="Times New Roman"/>
            <w:color w:val="auto"/>
            <w:sz w:val="28"/>
            <w:szCs w:val="28"/>
            <w:lang w:val="en-US"/>
          </w:rPr>
          <w:t>https://www.jstor.org/</w:t>
        </w:r>
      </w:hyperlink>
    </w:p>
    <w:p w14:paraId="628B9D3C" w14:textId="77777777" w:rsidR="003E7F7E" w:rsidRPr="00750892" w:rsidRDefault="003E7F7E" w:rsidP="003E7F7E">
      <w:pPr>
        <w:pStyle w:val="ac"/>
        <w:numPr>
          <w:ilvl w:val="0"/>
          <w:numId w:val="7"/>
        </w:numPr>
        <w:tabs>
          <w:tab w:val="left" w:pos="993"/>
        </w:tabs>
        <w:spacing w:after="0" w:line="360" w:lineRule="auto"/>
        <w:ind w:left="0" w:firstLine="709"/>
        <w:jc w:val="both"/>
        <w:rPr>
          <w:rFonts w:ascii="Times New Roman" w:hAnsi="Times New Roman"/>
          <w:color w:val="000000" w:themeColor="text1"/>
          <w:sz w:val="28"/>
          <w:szCs w:val="28"/>
        </w:rPr>
      </w:pPr>
      <w:r w:rsidRPr="00750892">
        <w:rPr>
          <w:rFonts w:ascii="Times New Roman" w:hAnsi="Times New Roman"/>
          <w:bCs/>
          <w:color w:val="000000" w:themeColor="text1"/>
          <w:sz w:val="28"/>
          <w:szCs w:val="28"/>
        </w:rPr>
        <w:t>Коллекция научных журналов</w:t>
      </w:r>
      <w:r w:rsidRPr="00750892">
        <w:rPr>
          <w:rFonts w:ascii="Times New Roman" w:hAnsi="Times New Roman"/>
          <w:color w:val="000000" w:themeColor="text1"/>
          <w:sz w:val="28"/>
          <w:szCs w:val="28"/>
        </w:rPr>
        <w:t> </w:t>
      </w:r>
      <w:proofErr w:type="spellStart"/>
      <w:r w:rsidRPr="00750892">
        <w:rPr>
          <w:rFonts w:ascii="Times New Roman" w:hAnsi="Times New Roman"/>
          <w:bCs/>
          <w:color w:val="000000" w:themeColor="text1"/>
          <w:sz w:val="28"/>
          <w:szCs w:val="28"/>
        </w:rPr>
        <w:t>Oxford</w:t>
      </w:r>
      <w:proofErr w:type="spellEnd"/>
      <w:r w:rsidRPr="00750892">
        <w:rPr>
          <w:rFonts w:ascii="Times New Roman" w:hAnsi="Times New Roman"/>
          <w:bCs/>
          <w:color w:val="000000" w:themeColor="text1"/>
          <w:sz w:val="28"/>
          <w:szCs w:val="28"/>
        </w:rPr>
        <w:t xml:space="preserve"> </w:t>
      </w:r>
      <w:proofErr w:type="spellStart"/>
      <w:r w:rsidRPr="00750892">
        <w:rPr>
          <w:rFonts w:ascii="Times New Roman" w:hAnsi="Times New Roman"/>
          <w:bCs/>
          <w:color w:val="000000" w:themeColor="text1"/>
          <w:sz w:val="28"/>
          <w:szCs w:val="28"/>
        </w:rPr>
        <w:t>University</w:t>
      </w:r>
      <w:proofErr w:type="spellEnd"/>
      <w:r w:rsidRPr="00750892">
        <w:rPr>
          <w:rFonts w:ascii="Times New Roman" w:hAnsi="Times New Roman"/>
          <w:bCs/>
          <w:color w:val="000000" w:themeColor="text1"/>
          <w:sz w:val="28"/>
          <w:szCs w:val="28"/>
        </w:rPr>
        <w:t xml:space="preserve"> </w:t>
      </w:r>
      <w:proofErr w:type="spellStart"/>
      <w:r w:rsidRPr="00750892">
        <w:rPr>
          <w:rFonts w:ascii="Times New Roman" w:hAnsi="Times New Roman"/>
          <w:bCs/>
          <w:color w:val="000000" w:themeColor="text1"/>
          <w:sz w:val="28"/>
          <w:szCs w:val="28"/>
        </w:rPr>
        <w:t>Press</w:t>
      </w:r>
      <w:proofErr w:type="spellEnd"/>
      <w:r w:rsidRPr="00750892">
        <w:rPr>
          <w:rFonts w:ascii="Times New Roman" w:hAnsi="Times New Roman"/>
          <w:bCs/>
          <w:color w:val="000000" w:themeColor="text1"/>
          <w:sz w:val="28"/>
          <w:szCs w:val="28"/>
        </w:rPr>
        <w:t xml:space="preserve"> </w:t>
      </w:r>
      <w:hyperlink r:id="rId25" w:history="1">
        <w:r w:rsidRPr="00750892">
          <w:rPr>
            <w:rStyle w:val="a4"/>
            <w:rFonts w:ascii="Times New Roman" w:hAnsi="Times New Roman"/>
            <w:color w:val="000000" w:themeColor="text1"/>
            <w:sz w:val="28"/>
            <w:szCs w:val="28"/>
          </w:rPr>
          <w:t>https://academic.oup.com/journals/</w:t>
        </w:r>
      </w:hyperlink>
    </w:p>
    <w:p w14:paraId="211BE44F" w14:textId="77777777" w:rsidR="003E7F7E" w:rsidRPr="00750892" w:rsidRDefault="003E7F7E" w:rsidP="003E7F7E">
      <w:pPr>
        <w:pStyle w:val="ac"/>
        <w:numPr>
          <w:ilvl w:val="0"/>
          <w:numId w:val="7"/>
        </w:numPr>
        <w:tabs>
          <w:tab w:val="left" w:pos="993"/>
        </w:tabs>
        <w:spacing w:after="0" w:line="360" w:lineRule="auto"/>
        <w:ind w:left="0" w:firstLine="709"/>
        <w:jc w:val="both"/>
        <w:rPr>
          <w:rFonts w:ascii="Times New Roman" w:eastAsia="Times New Roman" w:hAnsi="Times New Roman"/>
          <w:sz w:val="28"/>
          <w:szCs w:val="28"/>
          <w:shd w:val="clear" w:color="auto" w:fill="FFFFFF"/>
          <w:lang w:eastAsia="ru-RU"/>
        </w:rPr>
      </w:pPr>
      <w:r w:rsidRPr="00750892">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750892">
        <w:rPr>
          <w:rFonts w:ascii="Times New Roman" w:hAnsi="Times New Roman"/>
          <w:color w:val="000000"/>
          <w:sz w:val="28"/>
          <w:szCs w:val="28"/>
          <w:shd w:val="clear" w:color="auto" w:fill="FFFFFF"/>
        </w:rPr>
        <w:t>iLibrary</w:t>
      </w:r>
      <w:proofErr w:type="spellEnd"/>
      <w:r w:rsidRPr="00750892">
        <w:rPr>
          <w:rFonts w:ascii="Times New Roman" w:hAnsi="Times New Roman"/>
          <w:color w:val="000000"/>
          <w:sz w:val="28"/>
          <w:szCs w:val="28"/>
          <w:shd w:val="clear" w:color="auto" w:fill="FFFFFF"/>
        </w:rPr>
        <w:t xml:space="preserve"> </w:t>
      </w:r>
      <w:hyperlink r:id="rId26" w:history="1">
        <w:r w:rsidRPr="00750892">
          <w:rPr>
            <w:rStyle w:val="a4"/>
            <w:rFonts w:ascii="Times New Roman" w:eastAsia="Times New Roman" w:hAnsi="Times New Roman"/>
            <w:color w:val="auto"/>
            <w:sz w:val="28"/>
            <w:szCs w:val="28"/>
            <w:shd w:val="clear" w:color="auto" w:fill="FFFFFF"/>
          </w:rPr>
          <w:t>https://www.oecd-ilibrary.org/</w:t>
        </w:r>
      </w:hyperlink>
    </w:p>
    <w:p w14:paraId="4612788D" w14:textId="77777777" w:rsidR="003E7F7E" w:rsidRPr="00750892" w:rsidRDefault="003E7F7E" w:rsidP="003E7F7E">
      <w:pPr>
        <w:pStyle w:val="ac"/>
        <w:numPr>
          <w:ilvl w:val="0"/>
          <w:numId w:val="7"/>
        </w:numPr>
        <w:tabs>
          <w:tab w:val="left" w:pos="993"/>
        </w:tabs>
        <w:spacing w:after="0" w:line="360" w:lineRule="auto"/>
        <w:ind w:left="0" w:firstLine="709"/>
        <w:jc w:val="both"/>
        <w:rPr>
          <w:rFonts w:ascii="Times New Roman" w:hAnsi="Times New Roman"/>
          <w:color w:val="000000" w:themeColor="text1"/>
          <w:sz w:val="28"/>
          <w:szCs w:val="28"/>
        </w:rPr>
      </w:pPr>
      <w:r w:rsidRPr="00750892">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DA7887F" w14:textId="77777777" w:rsidR="003E7F7E" w:rsidRPr="00750892" w:rsidRDefault="003E7F7E" w:rsidP="00E5225C">
      <w:pPr>
        <w:pStyle w:val="ac"/>
        <w:widowControl w:val="0"/>
        <w:numPr>
          <w:ilvl w:val="0"/>
          <w:numId w:val="7"/>
        </w:numPr>
        <w:tabs>
          <w:tab w:val="left" w:pos="993"/>
        </w:tabs>
        <w:spacing w:after="0" w:line="360" w:lineRule="auto"/>
        <w:ind w:left="0" w:firstLine="709"/>
        <w:jc w:val="both"/>
        <w:rPr>
          <w:rFonts w:ascii="Times New Roman" w:hAnsi="Times New Roman"/>
          <w:bCs/>
          <w:sz w:val="28"/>
          <w:szCs w:val="28"/>
        </w:rPr>
      </w:pPr>
      <w:r w:rsidRPr="00750892">
        <w:rPr>
          <w:rFonts w:ascii="Times New Roman" w:hAnsi="Times New Roman"/>
          <w:color w:val="000000" w:themeColor="text1"/>
          <w:sz w:val="28"/>
          <w:szCs w:val="28"/>
        </w:rPr>
        <w:t xml:space="preserve">База данных научных журналов издательства </w:t>
      </w:r>
      <w:proofErr w:type="spellStart"/>
      <w:r w:rsidRPr="00750892">
        <w:rPr>
          <w:rFonts w:ascii="Times New Roman" w:hAnsi="Times New Roman"/>
          <w:color w:val="000000" w:themeColor="text1"/>
          <w:sz w:val="28"/>
          <w:szCs w:val="28"/>
        </w:rPr>
        <w:t>Wiley</w:t>
      </w:r>
      <w:proofErr w:type="spellEnd"/>
      <w:r w:rsidRPr="00750892">
        <w:rPr>
          <w:rFonts w:ascii="Times New Roman" w:hAnsi="Times New Roman"/>
          <w:color w:val="000000" w:themeColor="text1"/>
          <w:sz w:val="28"/>
          <w:szCs w:val="28"/>
        </w:rPr>
        <w:t xml:space="preserve"> </w:t>
      </w:r>
      <w:hyperlink r:id="rId27" w:history="1">
        <w:r w:rsidRPr="00750892">
          <w:rPr>
            <w:rStyle w:val="a4"/>
            <w:rFonts w:ascii="Times New Roman" w:hAnsi="Times New Roman"/>
            <w:color w:val="auto"/>
            <w:sz w:val="28"/>
            <w:szCs w:val="28"/>
          </w:rPr>
          <w:t>https://onlinelibrary.wiley.com/</w:t>
        </w:r>
      </w:hyperlink>
    </w:p>
    <w:p w14:paraId="72AF7065" w14:textId="77777777" w:rsidR="002B2CAC" w:rsidRPr="00665643" w:rsidRDefault="002B2CAC" w:rsidP="00A6208B">
      <w:pPr>
        <w:pStyle w:val="1"/>
        <w:tabs>
          <w:tab w:val="left" w:pos="993"/>
        </w:tabs>
        <w:spacing w:before="0" w:after="0" w:line="360" w:lineRule="auto"/>
        <w:ind w:firstLine="709"/>
        <w:jc w:val="both"/>
        <w:rPr>
          <w:rFonts w:ascii="Times New Roman" w:hAnsi="Times New Roman"/>
          <w:color w:val="auto"/>
        </w:rPr>
      </w:pPr>
      <w:r w:rsidRPr="00665643">
        <w:rPr>
          <w:rFonts w:ascii="Times New Roman" w:hAnsi="Times New Roman"/>
          <w:color w:val="auto"/>
        </w:rPr>
        <w:t>10.</w:t>
      </w:r>
      <w:r w:rsidR="00F179FE">
        <w:rPr>
          <w:rFonts w:ascii="Times New Roman" w:hAnsi="Times New Roman"/>
          <w:color w:val="auto"/>
          <w:lang w:val="en-US"/>
        </w:rPr>
        <w:t> </w:t>
      </w:r>
      <w:bookmarkStart w:id="30" w:name="_Toc415149569"/>
      <w:bookmarkStart w:id="31" w:name="_Toc447808552"/>
      <w:r w:rsidRPr="00665643">
        <w:rPr>
          <w:rFonts w:ascii="Times New Roman" w:hAnsi="Times New Roman"/>
          <w:color w:val="auto"/>
        </w:rPr>
        <w:t>Методические указания для обучающихся по освоению дисциплины</w:t>
      </w:r>
      <w:bookmarkEnd w:id="29"/>
      <w:bookmarkEnd w:id="30"/>
      <w:bookmarkEnd w:id="31"/>
    </w:p>
    <w:p w14:paraId="4F77D644" w14:textId="77777777" w:rsidR="00513FA1" w:rsidRPr="00665643" w:rsidRDefault="00513FA1" w:rsidP="00A6208B">
      <w:pPr>
        <w:tabs>
          <w:tab w:val="left" w:pos="993"/>
        </w:tabs>
        <w:spacing w:line="360" w:lineRule="auto"/>
        <w:ind w:firstLine="709"/>
        <w:jc w:val="both"/>
        <w:rPr>
          <w:b/>
        </w:rPr>
      </w:pPr>
      <w:r w:rsidRPr="00665643">
        <w:rPr>
          <w:b/>
        </w:rPr>
        <w:t>Рекомендации по подготовке к лекциям и семинарским занятиям.</w:t>
      </w:r>
    </w:p>
    <w:p w14:paraId="4363C70B" w14:textId="627706C6" w:rsidR="002B2CAC" w:rsidRPr="00665643" w:rsidRDefault="0015104C" w:rsidP="00A6208B">
      <w:pPr>
        <w:tabs>
          <w:tab w:val="left" w:pos="993"/>
        </w:tabs>
        <w:spacing w:line="360" w:lineRule="auto"/>
        <w:ind w:firstLine="709"/>
        <w:jc w:val="both"/>
      </w:pPr>
      <w:r w:rsidRPr="00665643">
        <w:t xml:space="preserve">Подготовку </w:t>
      </w:r>
      <w:r w:rsidR="002B2CAC" w:rsidRPr="00665643">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2458AE" w:rsidRPr="00665643">
        <w:t>литературе, так</w:t>
      </w:r>
      <w:r w:rsidR="002B2CAC" w:rsidRPr="00665643">
        <w:t xml:space="preserve"> и научным публикациям. Особое внимание необходимо уделять работе с аналитическими и фактическими данными.</w:t>
      </w:r>
    </w:p>
    <w:p w14:paraId="65D7D0C1"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23705B33"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Прорабатывать рекомендованную преподавателем литературу к конкретному занятию;</w:t>
      </w:r>
    </w:p>
    <w:p w14:paraId="28677A43" w14:textId="7F5A9A3F"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w:t>
      </w:r>
      <w:r w:rsidR="00506CAC">
        <w:rPr>
          <w:rFonts w:ascii="Times New Roman" w:hAnsi="Times New Roman"/>
          <w:sz w:val="28"/>
          <w:szCs w:val="28"/>
        </w:rPr>
        <w:t>е</w:t>
      </w:r>
      <w:r w:rsidRPr="00665643">
        <w:rPr>
          <w:rFonts w:ascii="Times New Roman" w:hAnsi="Times New Roman"/>
          <w:sz w:val="28"/>
          <w:szCs w:val="28"/>
        </w:rPr>
        <w:t xml:space="preserve"> занятия;</w:t>
      </w:r>
    </w:p>
    <w:p w14:paraId="24CA21CD" w14:textId="74EBCB5D"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2458AE" w:rsidRPr="00665643">
        <w:rPr>
          <w:rFonts w:ascii="Times New Roman" w:hAnsi="Times New Roman"/>
          <w:sz w:val="28"/>
          <w:szCs w:val="28"/>
        </w:rPr>
        <w:t>материалы периодической печати,</w:t>
      </w:r>
      <w:r w:rsidRPr="00665643">
        <w:rPr>
          <w:rFonts w:ascii="Times New Roman" w:hAnsi="Times New Roman"/>
          <w:sz w:val="28"/>
          <w:szCs w:val="28"/>
        </w:rPr>
        <w:t xml:space="preserve"> и интернет ресурсы;</w:t>
      </w:r>
    </w:p>
    <w:p w14:paraId="797F778E"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A1A8ABB" w14:textId="33D52F41"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в ходе семинара активно участвовать в рабочей группе по выполнению задания, готовить краткие, четкие выступления, участвовать в обсуждении докладов и результатов;</w:t>
      </w:r>
    </w:p>
    <w:p w14:paraId="5749036C"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F3D38ED" w14:textId="63B82C42" w:rsidR="002B2CAC" w:rsidRPr="00665643" w:rsidRDefault="002B2CAC" w:rsidP="00E5225C">
      <w:pPr>
        <w:pStyle w:val="8"/>
        <w:widowControl w:val="0"/>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пропустившим занятия</w:t>
      </w:r>
      <w:r w:rsidR="00CD7348">
        <w:rPr>
          <w:rFonts w:ascii="Times New Roman" w:hAnsi="Times New Roman"/>
          <w:sz w:val="28"/>
          <w:szCs w:val="28"/>
        </w:rPr>
        <w:t>,</w:t>
      </w:r>
      <w:r w:rsidRPr="00665643">
        <w:rPr>
          <w:rFonts w:ascii="Times New Roman" w:hAnsi="Times New Roman"/>
          <w:sz w:val="28"/>
          <w:szCs w:val="28"/>
        </w:rPr>
        <w:t xml:space="preserve"> выполнить задание семинарского </w:t>
      </w:r>
      <w:r w:rsidRPr="00665643">
        <w:rPr>
          <w:rFonts w:ascii="Times New Roman" w:hAnsi="Times New Roman"/>
          <w:sz w:val="28"/>
          <w:szCs w:val="28"/>
        </w:rPr>
        <w:lastRenderedPageBreak/>
        <w:t xml:space="preserve">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w:t>
      </w:r>
      <w:r w:rsidR="000F7FC7">
        <w:rPr>
          <w:rFonts w:ascii="Times New Roman" w:hAnsi="Times New Roman"/>
          <w:sz w:val="28"/>
          <w:szCs w:val="28"/>
        </w:rPr>
        <w:t>модуле</w:t>
      </w:r>
      <w:r w:rsidRPr="00665643">
        <w:rPr>
          <w:rFonts w:ascii="Times New Roman" w:hAnsi="Times New Roman"/>
          <w:sz w:val="28"/>
          <w:szCs w:val="28"/>
        </w:rPr>
        <w:t>.</w:t>
      </w:r>
      <w:bookmarkStart w:id="32" w:name="bookmark6"/>
    </w:p>
    <w:bookmarkEnd w:id="32"/>
    <w:p w14:paraId="1CB8DD04" w14:textId="77777777" w:rsidR="002B2CAC" w:rsidRPr="00665643" w:rsidRDefault="002B2CAC" w:rsidP="00A6208B">
      <w:pPr>
        <w:pStyle w:val="ac"/>
        <w:tabs>
          <w:tab w:val="left" w:pos="993"/>
        </w:tabs>
        <w:spacing w:after="0" w:line="360" w:lineRule="auto"/>
        <w:ind w:left="0" w:firstLine="709"/>
        <w:jc w:val="both"/>
        <w:rPr>
          <w:rFonts w:ascii="Times New Roman" w:hAnsi="Times New Roman"/>
          <w:b/>
          <w:sz w:val="28"/>
          <w:szCs w:val="28"/>
        </w:rPr>
      </w:pPr>
      <w:r w:rsidRPr="00665643">
        <w:rPr>
          <w:rFonts w:ascii="Times New Roman" w:hAnsi="Times New Roman"/>
          <w:b/>
          <w:sz w:val="28"/>
          <w:szCs w:val="28"/>
        </w:rPr>
        <w:t>Методические рекомендации по выполнению различных форм самостоятельных домашних заданий</w:t>
      </w:r>
    </w:p>
    <w:p w14:paraId="7B03AB6E" w14:textId="5BDDCE4C"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Программой учебной дисциплины предусмотрены подготовка к семинарским и практическим занятиям; </w:t>
      </w:r>
      <w:r w:rsidR="001F52D5">
        <w:rPr>
          <w:rFonts w:ascii="Times New Roman" w:hAnsi="Times New Roman"/>
          <w:sz w:val="28"/>
          <w:szCs w:val="28"/>
        </w:rPr>
        <w:t>выполнение контрольной работы</w:t>
      </w:r>
      <w:r w:rsidR="001D79AB">
        <w:rPr>
          <w:rFonts w:ascii="Times New Roman" w:hAnsi="Times New Roman"/>
          <w:sz w:val="28"/>
          <w:szCs w:val="28"/>
        </w:rPr>
        <w:t>,</w:t>
      </w:r>
      <w:r w:rsidRPr="00665643">
        <w:rPr>
          <w:rFonts w:ascii="Times New Roman" w:hAnsi="Times New Roman"/>
          <w:sz w:val="28"/>
          <w:szCs w:val="28"/>
        </w:rPr>
        <w:t xml:space="preserve"> подготовка к </w:t>
      </w:r>
      <w:r w:rsidR="003E7F7E">
        <w:rPr>
          <w:rFonts w:ascii="Times New Roman" w:hAnsi="Times New Roman"/>
          <w:sz w:val="28"/>
          <w:szCs w:val="28"/>
        </w:rPr>
        <w:t>экзамену</w:t>
      </w:r>
      <w:r w:rsidRPr="00665643">
        <w:rPr>
          <w:rFonts w:ascii="Times New Roman" w:hAnsi="Times New Roman"/>
          <w:sz w:val="28"/>
          <w:szCs w:val="28"/>
        </w:rPr>
        <w:t>.</w:t>
      </w:r>
    </w:p>
    <w:p w14:paraId="34D8B170" w14:textId="77777777" w:rsidR="002B2CAC" w:rsidRPr="00665643" w:rsidRDefault="002B2CAC" w:rsidP="00A6208B">
      <w:pPr>
        <w:pStyle w:val="8"/>
        <w:shd w:val="clear" w:color="auto" w:fill="auto"/>
        <w:tabs>
          <w:tab w:val="left" w:pos="993"/>
          <w:tab w:val="right" w:pos="4220"/>
          <w:tab w:val="right" w:pos="5444"/>
          <w:tab w:val="left" w:pos="5770"/>
        </w:tabs>
        <w:spacing w:before="0" w:after="0" w:line="360" w:lineRule="auto"/>
        <w:ind w:firstLine="709"/>
        <w:rPr>
          <w:rFonts w:ascii="Times New Roman" w:hAnsi="Times New Roman"/>
          <w:sz w:val="28"/>
          <w:szCs w:val="28"/>
        </w:rPr>
      </w:pPr>
      <w:r w:rsidRPr="00665643">
        <w:rPr>
          <w:rFonts w:ascii="Times New Roman" w:hAnsi="Times New Roman"/>
          <w:sz w:val="28"/>
          <w:szCs w:val="28"/>
        </w:rPr>
        <w:t>К выполнению заданий для самостоятельной работы предъявляются следующие требования: задания</w:t>
      </w:r>
      <w:r w:rsidRPr="00665643">
        <w:rPr>
          <w:rFonts w:ascii="Times New Roman" w:hAnsi="Times New Roman"/>
          <w:sz w:val="28"/>
          <w:szCs w:val="28"/>
        </w:rPr>
        <w:tab/>
        <w:t xml:space="preserve"> должны</w:t>
      </w:r>
      <w:r w:rsidRPr="00665643">
        <w:rPr>
          <w:rFonts w:ascii="Times New Roman" w:hAnsi="Times New Roman"/>
          <w:sz w:val="28"/>
          <w:szCs w:val="28"/>
        </w:rPr>
        <w:tab/>
        <w:t xml:space="preserve"> выполняться</w:t>
      </w:r>
      <w:r w:rsidR="006A6ED1" w:rsidRPr="00665643">
        <w:rPr>
          <w:rFonts w:ascii="Times New Roman" w:hAnsi="Times New Roman"/>
          <w:sz w:val="28"/>
          <w:szCs w:val="28"/>
        </w:rPr>
        <w:t xml:space="preserve"> </w:t>
      </w:r>
      <w:r w:rsidRPr="00665643">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781BE34F"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60EC54CB"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руководствоваться графиком самостоятельной работы, определенным РПД;</w:t>
      </w:r>
    </w:p>
    <w:p w14:paraId="657DDCC4"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8B300F" w14:textId="7664AC61"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3E7F7E" w:rsidRPr="003E7F7E">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665643">
        <w:rPr>
          <w:rFonts w:ascii="Times New Roman" w:hAnsi="Times New Roman"/>
          <w:sz w:val="28"/>
          <w:szCs w:val="28"/>
          <w:lang w:val="ru-RU"/>
        </w:rPr>
        <w:t>.</w:t>
      </w:r>
    </w:p>
    <w:p w14:paraId="7EBF75A7"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2118F71"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lastRenderedPageBreak/>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6B89A9F" w14:textId="225FB2D7" w:rsidR="002B2CAC" w:rsidRDefault="002B2CAC" w:rsidP="00A6208B">
      <w:pPr>
        <w:tabs>
          <w:tab w:val="left" w:pos="993"/>
        </w:tabs>
        <w:spacing w:line="360" w:lineRule="auto"/>
        <w:ind w:firstLine="709"/>
        <w:jc w:val="both"/>
      </w:pPr>
      <w:r w:rsidRPr="00665643">
        <w:t xml:space="preserve">При подготовке к зачету </w:t>
      </w:r>
      <w:r w:rsidR="0015104C" w:rsidRPr="00665643">
        <w:t xml:space="preserve">необходимо </w:t>
      </w:r>
      <w:r w:rsidRPr="00665643">
        <w:t xml:space="preserve">внимательно рассматривать </w:t>
      </w:r>
      <w:r w:rsidR="006E62C4" w:rsidRPr="00665643">
        <w:t>соответствующие</w:t>
      </w:r>
      <w:r w:rsidRPr="00665643">
        <w:t xml:space="preserve"> теоретические и практические разделы дисциплины, фиксируя неясные моменты для их обсуждения на плановой консультации.</w:t>
      </w:r>
    </w:p>
    <w:p w14:paraId="19F7598F" w14:textId="4C5CB979" w:rsidR="000B22F5" w:rsidRPr="000B22F5" w:rsidRDefault="000B22F5" w:rsidP="00A6208B">
      <w:pPr>
        <w:pStyle w:val="Default"/>
        <w:tabs>
          <w:tab w:val="left" w:pos="993"/>
        </w:tabs>
        <w:spacing w:line="360" w:lineRule="auto"/>
        <w:ind w:firstLine="709"/>
        <w:jc w:val="both"/>
        <w:rPr>
          <w:b/>
          <w:sz w:val="28"/>
          <w:szCs w:val="28"/>
        </w:rPr>
      </w:pPr>
      <w:r w:rsidRPr="000B22F5">
        <w:rPr>
          <w:b/>
          <w:sz w:val="28"/>
          <w:szCs w:val="28"/>
        </w:rPr>
        <w:t xml:space="preserve">Методические рекомендации по </w:t>
      </w:r>
      <w:r w:rsidR="00632886">
        <w:rPr>
          <w:b/>
          <w:sz w:val="28"/>
          <w:szCs w:val="28"/>
        </w:rPr>
        <w:t>выполнению</w:t>
      </w:r>
      <w:r w:rsidRPr="000B22F5">
        <w:rPr>
          <w:b/>
          <w:sz w:val="28"/>
          <w:szCs w:val="28"/>
        </w:rPr>
        <w:t xml:space="preserve"> </w:t>
      </w:r>
      <w:r w:rsidR="001F52D5">
        <w:rPr>
          <w:b/>
          <w:sz w:val="28"/>
          <w:szCs w:val="28"/>
        </w:rPr>
        <w:t xml:space="preserve">контрольной </w:t>
      </w:r>
      <w:r w:rsidRPr="000B22F5">
        <w:rPr>
          <w:b/>
          <w:sz w:val="28"/>
          <w:szCs w:val="28"/>
        </w:rPr>
        <w:t>работы</w:t>
      </w:r>
    </w:p>
    <w:p w14:paraId="2E5BD162" w14:textId="75535881" w:rsidR="000B22F5" w:rsidRDefault="002E0364" w:rsidP="00A6208B">
      <w:pPr>
        <w:pStyle w:val="Default"/>
        <w:tabs>
          <w:tab w:val="left" w:pos="993"/>
        </w:tabs>
        <w:spacing w:line="360" w:lineRule="auto"/>
        <w:ind w:firstLine="709"/>
        <w:jc w:val="both"/>
        <w:rPr>
          <w:sz w:val="28"/>
          <w:szCs w:val="28"/>
        </w:rPr>
      </w:pPr>
      <w:r>
        <w:rPr>
          <w:sz w:val="28"/>
          <w:szCs w:val="28"/>
        </w:rPr>
        <w:t>П</w:t>
      </w:r>
      <w:r w:rsidR="00506CAC">
        <w:rPr>
          <w:sz w:val="28"/>
          <w:szCs w:val="28"/>
        </w:rPr>
        <w:t xml:space="preserve">ример </w:t>
      </w:r>
      <w:r w:rsidR="001D79AB">
        <w:rPr>
          <w:sz w:val="28"/>
          <w:szCs w:val="28"/>
        </w:rPr>
        <w:t>контрольной</w:t>
      </w:r>
      <w:r w:rsidR="00506CAC">
        <w:rPr>
          <w:sz w:val="28"/>
          <w:szCs w:val="28"/>
        </w:rPr>
        <w:t xml:space="preserve"> работы представлен в разделе 6</w:t>
      </w:r>
      <w:r w:rsidR="0043177A">
        <w:rPr>
          <w:sz w:val="28"/>
          <w:szCs w:val="28"/>
        </w:rPr>
        <w:t>.2</w:t>
      </w:r>
      <w:r w:rsidR="00506CAC">
        <w:rPr>
          <w:sz w:val="28"/>
          <w:szCs w:val="28"/>
        </w:rPr>
        <w:t xml:space="preserve"> данной РПД. </w:t>
      </w:r>
      <w:r w:rsidR="000B22F5">
        <w:rPr>
          <w:sz w:val="28"/>
          <w:szCs w:val="28"/>
        </w:rPr>
        <w:t xml:space="preserve">Цель </w:t>
      </w:r>
      <w:r w:rsidR="001D79AB">
        <w:rPr>
          <w:sz w:val="28"/>
          <w:szCs w:val="28"/>
        </w:rPr>
        <w:t>контрольной</w:t>
      </w:r>
      <w:r w:rsidR="000B22F5">
        <w:rPr>
          <w:sz w:val="28"/>
          <w:szCs w:val="28"/>
        </w:rPr>
        <w:t xml:space="preserve"> работы – систематизация и закрепление теоретических знаний и развитие практических навыков по решению задач оценки </w:t>
      </w:r>
      <w:r w:rsidR="001D79AB">
        <w:rPr>
          <w:sz w:val="28"/>
          <w:szCs w:val="28"/>
        </w:rPr>
        <w:t>стоимости активов и бизнеса различных отраслей</w:t>
      </w:r>
      <w:r w:rsidR="000B22F5">
        <w:rPr>
          <w:sz w:val="28"/>
          <w:szCs w:val="28"/>
        </w:rPr>
        <w:t xml:space="preserve">, выработка навыков поиска систематизации и анализа внешней и </w:t>
      </w:r>
      <w:r w:rsidR="001D79AB">
        <w:rPr>
          <w:sz w:val="28"/>
          <w:szCs w:val="28"/>
        </w:rPr>
        <w:t>внутренней</w:t>
      </w:r>
      <w:r>
        <w:rPr>
          <w:sz w:val="28"/>
          <w:szCs w:val="28"/>
        </w:rPr>
        <w:t xml:space="preserve"> информации</w:t>
      </w:r>
      <w:r w:rsidR="001D79AB">
        <w:rPr>
          <w:sz w:val="28"/>
          <w:szCs w:val="28"/>
        </w:rPr>
        <w:t xml:space="preserve"> для объекта оценки</w:t>
      </w:r>
      <w:r w:rsidR="000B22F5">
        <w:rPr>
          <w:sz w:val="28"/>
          <w:szCs w:val="28"/>
        </w:rPr>
        <w:t xml:space="preserve">. </w:t>
      </w:r>
    </w:p>
    <w:p w14:paraId="137C65E2" w14:textId="5E455B0B" w:rsidR="000B22F5" w:rsidRDefault="000B22F5" w:rsidP="00A6208B">
      <w:pPr>
        <w:pStyle w:val="Default"/>
        <w:tabs>
          <w:tab w:val="left" w:pos="993"/>
        </w:tabs>
        <w:spacing w:line="360" w:lineRule="auto"/>
        <w:ind w:firstLine="709"/>
        <w:jc w:val="both"/>
        <w:rPr>
          <w:sz w:val="28"/>
          <w:szCs w:val="28"/>
        </w:rPr>
      </w:pPr>
      <w:r>
        <w:rPr>
          <w:sz w:val="28"/>
          <w:szCs w:val="28"/>
        </w:rPr>
        <w:t xml:space="preserve">Задачами </w:t>
      </w:r>
      <w:r w:rsidR="002E0364">
        <w:rPr>
          <w:sz w:val="28"/>
          <w:szCs w:val="28"/>
        </w:rPr>
        <w:t xml:space="preserve">контрольной </w:t>
      </w:r>
      <w:r>
        <w:rPr>
          <w:sz w:val="28"/>
          <w:szCs w:val="28"/>
        </w:rPr>
        <w:t xml:space="preserve">работы являются: </w:t>
      </w:r>
    </w:p>
    <w:p w14:paraId="265D5B4E"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развитие навыков самостоятельной работы с информационными базами, бухгалтерской и финансовой отчетностью организаций; </w:t>
      </w:r>
    </w:p>
    <w:p w14:paraId="66848EC2"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06659700"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проведение расчетов финансово-экономических показателей по исходным данным и анализ полученных значений; </w:t>
      </w:r>
    </w:p>
    <w:p w14:paraId="025E8B68" w14:textId="40EC55DD" w:rsidR="000B22F5" w:rsidRDefault="000B22F5" w:rsidP="00A6208B">
      <w:pPr>
        <w:pStyle w:val="Default"/>
        <w:tabs>
          <w:tab w:val="left" w:pos="993"/>
        </w:tabs>
        <w:spacing w:line="360" w:lineRule="auto"/>
        <w:ind w:firstLine="709"/>
        <w:jc w:val="both"/>
        <w:rPr>
          <w:sz w:val="28"/>
          <w:szCs w:val="28"/>
        </w:rPr>
      </w:pPr>
      <w:r>
        <w:rPr>
          <w:sz w:val="28"/>
          <w:szCs w:val="28"/>
        </w:rPr>
        <w:t>− формулирование выводов по применени</w:t>
      </w:r>
      <w:r w:rsidR="001D79AB">
        <w:rPr>
          <w:sz w:val="28"/>
          <w:szCs w:val="28"/>
        </w:rPr>
        <w:t>ю</w:t>
      </w:r>
      <w:r>
        <w:rPr>
          <w:sz w:val="28"/>
          <w:szCs w:val="28"/>
        </w:rPr>
        <w:t xml:space="preserve"> методов доходного, р</w:t>
      </w:r>
      <w:r w:rsidR="001D79AB">
        <w:rPr>
          <w:sz w:val="28"/>
          <w:szCs w:val="28"/>
        </w:rPr>
        <w:t>ыночного и затратного подходов к</w:t>
      </w:r>
      <w:r>
        <w:rPr>
          <w:sz w:val="28"/>
          <w:szCs w:val="28"/>
        </w:rPr>
        <w:t xml:space="preserve"> оценке стоимости </w:t>
      </w:r>
      <w:r w:rsidR="001D79AB">
        <w:rPr>
          <w:sz w:val="28"/>
          <w:szCs w:val="28"/>
        </w:rPr>
        <w:t>активов и бизнеса компаний различных отраслей</w:t>
      </w:r>
      <w:r>
        <w:rPr>
          <w:sz w:val="28"/>
          <w:szCs w:val="28"/>
        </w:rPr>
        <w:t xml:space="preserve">. </w:t>
      </w:r>
    </w:p>
    <w:p w14:paraId="0016D54C" w14:textId="66CDB25B" w:rsidR="000B22F5" w:rsidRDefault="001D79AB" w:rsidP="00A6208B">
      <w:pPr>
        <w:tabs>
          <w:tab w:val="left" w:pos="993"/>
        </w:tabs>
        <w:spacing w:line="360" w:lineRule="auto"/>
        <w:ind w:firstLine="709"/>
        <w:jc w:val="both"/>
      </w:pPr>
      <w:r>
        <w:t>Выполнение контрольной</w:t>
      </w:r>
      <w:r w:rsidR="000B22F5">
        <w:t xml:space="preserve"> работы проводится ст</w:t>
      </w:r>
      <w:r>
        <w:t>удентом по конкретному варианту</w:t>
      </w:r>
      <w:r w:rsidR="000B22F5">
        <w:t>, который выдается преподавателем.</w:t>
      </w:r>
    </w:p>
    <w:p w14:paraId="3310A4EC" w14:textId="77777777" w:rsidR="006E62C4" w:rsidRDefault="006E62C4" w:rsidP="00A6208B">
      <w:pPr>
        <w:pStyle w:val="1"/>
        <w:tabs>
          <w:tab w:val="left" w:pos="993"/>
        </w:tabs>
        <w:spacing w:before="0" w:after="0" w:line="360" w:lineRule="auto"/>
        <w:ind w:firstLine="709"/>
        <w:jc w:val="both"/>
        <w:rPr>
          <w:rFonts w:ascii="Times New Roman" w:hAnsi="Times New Roman"/>
          <w:color w:val="auto"/>
        </w:rPr>
      </w:pPr>
      <w:bookmarkStart w:id="33" w:name="_Toc83716052"/>
      <w:r w:rsidRPr="006E62C4">
        <w:rPr>
          <w:rFonts w:ascii="Times New Roman" w:hAnsi="Times New Roman"/>
          <w:color w:val="auto"/>
        </w:rPr>
        <w:lastRenderedPageBreak/>
        <w:t>11.</w:t>
      </w:r>
      <w:r>
        <w:rPr>
          <w:rFonts w:ascii="Times New Roman" w:hAnsi="Times New Roman"/>
          <w:color w:val="auto"/>
        </w:rPr>
        <w:t> </w:t>
      </w:r>
      <w:r w:rsidRPr="006E62C4">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p>
    <w:p w14:paraId="52327A48" w14:textId="77777777" w:rsidR="001F52D5" w:rsidRPr="008E6D07" w:rsidRDefault="001F52D5" w:rsidP="001F52D5">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4" w:name="_Toc531614950"/>
      <w:bookmarkStart w:id="35" w:name="_Toc531686467"/>
      <w:bookmarkStart w:id="36" w:name="_Toc26819315"/>
      <w:bookmarkStart w:id="37" w:name="_Toc83716053"/>
      <w:r w:rsidRPr="008E6D07">
        <w:rPr>
          <w:rFonts w:ascii="Times New Roman" w:hAnsi="Times New Roman"/>
          <w:b/>
          <w:bCs/>
          <w:kern w:val="32"/>
          <w:sz w:val="28"/>
          <w:szCs w:val="28"/>
        </w:rPr>
        <w:t>11. 1. Комплект лицензионного программного обеспечения:</w:t>
      </w:r>
      <w:bookmarkEnd w:id="34"/>
      <w:bookmarkEnd w:id="35"/>
      <w:bookmarkEnd w:id="36"/>
      <w:bookmarkEnd w:id="37"/>
    </w:p>
    <w:p w14:paraId="7589F671" w14:textId="77777777" w:rsidR="001F52D5" w:rsidRPr="003304CE" w:rsidRDefault="001F52D5" w:rsidP="001F52D5">
      <w:pPr>
        <w:spacing w:line="360" w:lineRule="auto"/>
        <w:ind w:firstLine="709"/>
        <w:jc w:val="both"/>
        <w:rPr>
          <w:webHidden/>
        </w:rPr>
      </w:pPr>
      <w:bookmarkStart w:id="38" w:name="_Toc531614953"/>
      <w:bookmarkStart w:id="39" w:name="_Toc531686470"/>
      <w:r w:rsidRPr="003304CE">
        <w:rPr>
          <w:webHidden/>
        </w:rPr>
        <w:t xml:space="preserve">1. </w:t>
      </w:r>
      <w:r w:rsidRPr="008E6D07">
        <w:rPr>
          <w:webHidden/>
          <w:lang w:val="en-US"/>
        </w:rPr>
        <w:t>Windows</w:t>
      </w:r>
      <w:r w:rsidRPr="003304CE">
        <w:rPr>
          <w:webHidden/>
        </w:rPr>
        <w:t xml:space="preserve">, </w:t>
      </w:r>
    </w:p>
    <w:p w14:paraId="48C04888" w14:textId="77777777" w:rsidR="001F52D5" w:rsidRPr="008E6D07" w:rsidRDefault="001F52D5" w:rsidP="001F52D5">
      <w:pPr>
        <w:spacing w:line="360" w:lineRule="auto"/>
        <w:ind w:firstLine="709"/>
        <w:jc w:val="both"/>
        <w:rPr>
          <w:webHidden/>
          <w:lang w:val="en-US"/>
        </w:rPr>
      </w:pPr>
      <w:r w:rsidRPr="008E6D07">
        <w:rPr>
          <w:webHidden/>
          <w:lang w:val="en-US"/>
        </w:rPr>
        <w:t>2. Microsoft Office.</w:t>
      </w:r>
    </w:p>
    <w:p w14:paraId="13AB7070" w14:textId="77777777" w:rsidR="001F52D5" w:rsidRPr="008E6D07" w:rsidRDefault="001F52D5" w:rsidP="001F52D5">
      <w:pPr>
        <w:spacing w:line="360" w:lineRule="auto"/>
        <w:ind w:firstLine="709"/>
        <w:jc w:val="both"/>
        <w:rPr>
          <w:webHidden/>
          <w:lang w:val="en-US"/>
        </w:rPr>
      </w:pPr>
      <w:r w:rsidRPr="008E6D07">
        <w:rPr>
          <w:webHidden/>
          <w:lang w:val="en-US"/>
        </w:rPr>
        <w:t>3. Microsoft Ex</w:t>
      </w:r>
      <w:r w:rsidRPr="008E6D07">
        <w:rPr>
          <w:webHidden/>
        </w:rPr>
        <w:t>с</w:t>
      </w:r>
      <w:r w:rsidRPr="008E6D07">
        <w:rPr>
          <w:webHidden/>
          <w:lang w:val="en-US"/>
        </w:rPr>
        <w:t>el</w:t>
      </w:r>
    </w:p>
    <w:p w14:paraId="65FB5B4E" w14:textId="77777777" w:rsidR="00E94E6C" w:rsidRPr="003304CE" w:rsidRDefault="001F52D5" w:rsidP="00E94E6C">
      <w:pPr>
        <w:spacing w:line="360" w:lineRule="auto"/>
        <w:ind w:firstLine="709"/>
        <w:jc w:val="both"/>
        <w:rPr>
          <w:lang w:val="en-US"/>
        </w:rPr>
      </w:pPr>
      <w:r w:rsidRPr="008E6D07">
        <w:rPr>
          <w:webHidden/>
          <w:lang w:val="en-US"/>
        </w:rPr>
        <w:t xml:space="preserve">4. </w:t>
      </w:r>
      <w:bookmarkStart w:id="40" w:name="_Toc26819316"/>
      <w:bookmarkStart w:id="41" w:name="_Toc83716054"/>
      <w:r w:rsidR="00E94E6C" w:rsidRPr="00A40789">
        <w:rPr>
          <w:webHidden/>
        </w:rPr>
        <w:t>Антивирус</w:t>
      </w:r>
      <w:r w:rsidR="00E94E6C" w:rsidRPr="00A40789">
        <w:rPr>
          <w:webHidden/>
          <w:lang w:val="en-US"/>
        </w:rPr>
        <w:t xml:space="preserve"> </w:t>
      </w:r>
      <w:r w:rsidR="00E94E6C" w:rsidRPr="00A40789">
        <w:rPr>
          <w:lang w:val="en-US"/>
        </w:rPr>
        <w:t>Kaspersky</w:t>
      </w:r>
      <w:r w:rsidR="00E94E6C" w:rsidRPr="003304CE">
        <w:rPr>
          <w:lang w:val="en-US"/>
        </w:rPr>
        <w:t>.</w:t>
      </w:r>
    </w:p>
    <w:p w14:paraId="6714C918" w14:textId="3C5362A0" w:rsidR="001F52D5" w:rsidRPr="008E6D07" w:rsidRDefault="001F52D5" w:rsidP="00E94E6C">
      <w:pPr>
        <w:spacing w:line="360" w:lineRule="auto"/>
        <w:ind w:firstLine="709"/>
        <w:jc w:val="both"/>
        <w:rPr>
          <w:b/>
          <w:bCs/>
          <w:kern w:val="32"/>
        </w:rPr>
      </w:pPr>
      <w:r w:rsidRPr="008E6D07">
        <w:rPr>
          <w:b/>
          <w:bCs/>
          <w:kern w:val="32"/>
        </w:rPr>
        <w:t>11.2. Современные профессиональные базы данных и информационные справочные системы</w:t>
      </w:r>
      <w:bookmarkEnd w:id="38"/>
      <w:bookmarkEnd w:id="39"/>
      <w:bookmarkEnd w:id="40"/>
      <w:bookmarkEnd w:id="41"/>
    </w:p>
    <w:p w14:paraId="23738785" w14:textId="77777777" w:rsidR="001F52D5" w:rsidRPr="008E6D07" w:rsidRDefault="001F52D5" w:rsidP="001F52D5">
      <w:pPr>
        <w:shd w:val="clear" w:color="auto" w:fill="FFFFFF"/>
        <w:tabs>
          <w:tab w:val="left" w:pos="442"/>
        </w:tabs>
        <w:spacing w:line="360" w:lineRule="auto"/>
        <w:ind w:firstLine="709"/>
        <w:jc w:val="both"/>
        <w:rPr>
          <w:bCs/>
        </w:rPr>
      </w:pPr>
      <w:r w:rsidRPr="008E6D07">
        <w:rPr>
          <w:bCs/>
        </w:rPr>
        <w:t>1. Информационно-правовая система «Гарант»</w:t>
      </w:r>
    </w:p>
    <w:p w14:paraId="2222BF14" w14:textId="77777777" w:rsidR="001F52D5" w:rsidRPr="008E6D07" w:rsidRDefault="001F52D5" w:rsidP="001F52D5">
      <w:pPr>
        <w:shd w:val="clear" w:color="auto" w:fill="FFFFFF"/>
        <w:tabs>
          <w:tab w:val="left" w:pos="442"/>
        </w:tabs>
        <w:spacing w:line="360" w:lineRule="auto"/>
        <w:ind w:firstLine="709"/>
        <w:jc w:val="both"/>
        <w:rPr>
          <w:bCs/>
        </w:rPr>
      </w:pPr>
      <w:r w:rsidRPr="008E6D07">
        <w:rPr>
          <w:bCs/>
        </w:rPr>
        <w:t>2. Информационно-правовая система «Консультант Плюс»</w:t>
      </w:r>
    </w:p>
    <w:p w14:paraId="2A0919DD" w14:textId="77777777" w:rsidR="001F52D5" w:rsidRPr="008E6D07" w:rsidRDefault="001F52D5" w:rsidP="001F52D5">
      <w:pPr>
        <w:shd w:val="clear" w:color="auto" w:fill="FFFFFF"/>
        <w:tabs>
          <w:tab w:val="left" w:pos="442"/>
        </w:tabs>
        <w:spacing w:line="360" w:lineRule="auto"/>
        <w:ind w:firstLine="709"/>
        <w:jc w:val="both"/>
        <w:rPr>
          <w:bCs/>
        </w:rPr>
      </w:pPr>
      <w:r w:rsidRPr="008E6D07">
        <w:rPr>
          <w:bCs/>
        </w:rPr>
        <w:t xml:space="preserve">3. Электронная энциклопедия: </w:t>
      </w:r>
      <w:hyperlink r:id="rId28" w:history="1">
        <w:r w:rsidRPr="008E6D07">
          <w:rPr>
            <w:bCs/>
          </w:rPr>
          <w:t>http://ru.wikipedia.org/wiki/Wiki</w:t>
        </w:r>
      </w:hyperlink>
    </w:p>
    <w:p w14:paraId="3A320495" w14:textId="77777777" w:rsidR="001F52D5" w:rsidRPr="008E6D07" w:rsidRDefault="001F52D5" w:rsidP="001F52D5">
      <w:pPr>
        <w:shd w:val="clear" w:color="auto" w:fill="FFFFFF"/>
        <w:tabs>
          <w:tab w:val="left" w:pos="442"/>
        </w:tabs>
        <w:spacing w:line="360" w:lineRule="auto"/>
        <w:ind w:firstLine="709"/>
        <w:jc w:val="both"/>
        <w:rPr>
          <w:bCs/>
        </w:rPr>
      </w:pPr>
      <w:r w:rsidRPr="008E6D07">
        <w:rPr>
          <w:bCs/>
        </w:rPr>
        <w:t>4. Система комплексного раскрытия информации «СКРИН» -</w:t>
      </w:r>
      <w:r w:rsidRPr="008E6D07">
        <w:rPr>
          <w:bCs/>
          <w:lang w:val="en-US"/>
        </w:rPr>
        <w:t>http</w:t>
      </w:r>
      <w:r w:rsidRPr="008E6D07">
        <w:rPr>
          <w:bCs/>
        </w:rPr>
        <w:t>://</w:t>
      </w:r>
      <w:r w:rsidRPr="008E6D07">
        <w:rPr>
          <w:bCs/>
          <w:lang w:val="en-US"/>
        </w:rPr>
        <w:t>www</w:t>
      </w:r>
      <w:r w:rsidRPr="008E6D07">
        <w:rPr>
          <w:bCs/>
        </w:rPr>
        <w:t>.</w:t>
      </w:r>
      <w:proofErr w:type="spellStart"/>
      <w:r w:rsidRPr="008E6D07">
        <w:rPr>
          <w:bCs/>
          <w:lang w:val="en-US"/>
        </w:rPr>
        <w:t>skrin</w:t>
      </w:r>
      <w:proofErr w:type="spellEnd"/>
      <w:r w:rsidRPr="008E6D07">
        <w:rPr>
          <w:bCs/>
        </w:rPr>
        <w:t>.</w:t>
      </w:r>
      <w:proofErr w:type="spellStart"/>
      <w:r w:rsidRPr="008E6D07">
        <w:rPr>
          <w:bCs/>
          <w:lang w:val="en-US"/>
        </w:rPr>
        <w:t>ru</w:t>
      </w:r>
      <w:proofErr w:type="spellEnd"/>
      <w:r w:rsidRPr="008E6D07">
        <w:rPr>
          <w:bCs/>
        </w:rPr>
        <w:t>/</w:t>
      </w:r>
    </w:p>
    <w:p w14:paraId="2BE6A50B" w14:textId="601020E3" w:rsidR="001F52D5" w:rsidRPr="008E6D07" w:rsidRDefault="001F52D5" w:rsidP="001F52D5">
      <w:pPr>
        <w:shd w:val="clear" w:color="auto" w:fill="FFFFFF"/>
        <w:tabs>
          <w:tab w:val="left" w:pos="442"/>
        </w:tabs>
        <w:spacing w:line="360" w:lineRule="auto"/>
        <w:ind w:firstLine="709"/>
        <w:jc w:val="both"/>
        <w:rPr>
          <w:bCs/>
        </w:rPr>
      </w:pPr>
      <w:r w:rsidRPr="008E6D07">
        <w:rPr>
          <w:bCs/>
        </w:rPr>
        <w:t>5. Баз</w:t>
      </w:r>
      <w:r w:rsidR="000C48AC">
        <w:rPr>
          <w:bCs/>
        </w:rPr>
        <w:t>а</w:t>
      </w:r>
      <w:r w:rsidRPr="008E6D07">
        <w:rPr>
          <w:bCs/>
        </w:rPr>
        <w:t xml:space="preserve"> </w:t>
      </w:r>
      <w:r w:rsidRPr="008E6D07">
        <w:t>данных «СПАРК»</w:t>
      </w:r>
    </w:p>
    <w:p w14:paraId="4A565377" w14:textId="77777777" w:rsidR="001F52D5" w:rsidRPr="008E6D07" w:rsidRDefault="001F52D5" w:rsidP="001F52D5">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2" w:name="_Toc26819317"/>
      <w:bookmarkStart w:id="43" w:name="_Toc83716055"/>
      <w:r w:rsidRPr="008E6D07">
        <w:rPr>
          <w:rFonts w:ascii="Times New Roman" w:hAnsi="Times New Roman"/>
          <w:b/>
          <w:bCs/>
          <w:kern w:val="32"/>
          <w:sz w:val="28"/>
          <w:szCs w:val="28"/>
        </w:rPr>
        <w:t>11.3. Сертифицированные программные и аппаратные средства защиты информации</w:t>
      </w:r>
      <w:bookmarkEnd w:id="42"/>
      <w:bookmarkEnd w:id="43"/>
    </w:p>
    <w:p w14:paraId="6CCCC61B" w14:textId="77777777" w:rsidR="001F52D5" w:rsidRPr="008E6D07" w:rsidRDefault="001F52D5" w:rsidP="001F52D5">
      <w:pPr>
        <w:shd w:val="clear" w:color="auto" w:fill="FFFFFF"/>
        <w:tabs>
          <w:tab w:val="left" w:pos="442"/>
        </w:tabs>
        <w:spacing w:line="360" w:lineRule="auto"/>
        <w:ind w:firstLine="709"/>
        <w:jc w:val="both"/>
        <w:rPr>
          <w:bCs/>
        </w:rPr>
      </w:pPr>
      <w:r w:rsidRPr="008E6D07">
        <w:rPr>
          <w:bCs/>
        </w:rPr>
        <w:t>Сертифицированные программные и аппаратные средства защиты информации не предусмотрены.</w:t>
      </w:r>
    </w:p>
    <w:p w14:paraId="06D8FDC3" w14:textId="77777777" w:rsidR="001F52D5" w:rsidRPr="008E6D07" w:rsidRDefault="001F52D5" w:rsidP="001F52D5">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4" w:name="_Toc26819318"/>
      <w:bookmarkStart w:id="45" w:name="_Toc83716056"/>
      <w:r w:rsidRPr="008E6D07">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44"/>
      <w:bookmarkEnd w:id="45"/>
    </w:p>
    <w:p w14:paraId="036DD82E" w14:textId="7D1667C1" w:rsidR="002B2CAC" w:rsidRPr="00665643" w:rsidRDefault="000C2BAB" w:rsidP="00000788">
      <w:pPr>
        <w:spacing w:line="360" w:lineRule="auto"/>
        <w:ind w:firstLine="709"/>
        <w:jc w:val="both"/>
      </w:pPr>
      <w:r w:rsidRPr="00AB478B">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B2CAC" w:rsidRPr="00665643" w:rsidSect="00AE350A">
      <w:pgSz w:w="11906" w:h="16838"/>
      <w:pgMar w:top="1134" w:right="1134" w:bottom="1134" w:left="1134" w:header="709" w:footer="709" w:gutter="567"/>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A2742" w14:textId="77777777" w:rsidR="00567362" w:rsidRDefault="00567362" w:rsidP="001469DC">
      <w:r>
        <w:separator/>
      </w:r>
    </w:p>
  </w:endnote>
  <w:endnote w:type="continuationSeparator" w:id="0">
    <w:p w14:paraId="58C26343" w14:textId="77777777" w:rsidR="00567362" w:rsidRDefault="00567362"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Times New Roman Полужирный">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6911" w14:textId="3D4D7132" w:rsidR="00CE76C9" w:rsidRDefault="00CE76C9">
    <w:pPr>
      <w:pStyle w:val="af3"/>
      <w:jc w:val="center"/>
    </w:pPr>
    <w:r>
      <w:rPr>
        <w:noProof/>
      </w:rPr>
      <w:fldChar w:fldCharType="begin"/>
    </w:r>
    <w:r>
      <w:rPr>
        <w:noProof/>
      </w:rPr>
      <w:instrText>PAGE   \* MERGEFORMAT</w:instrText>
    </w:r>
    <w:r>
      <w:rPr>
        <w:noProof/>
      </w:rPr>
      <w:fldChar w:fldCharType="separate"/>
    </w:r>
    <w:r w:rsidR="00F3390C">
      <w:rPr>
        <w:noProof/>
      </w:rPr>
      <w:t>20</w:t>
    </w:r>
    <w:r>
      <w:rPr>
        <w:noProof/>
      </w:rPr>
      <w:fldChar w:fldCharType="end"/>
    </w:r>
  </w:p>
  <w:p w14:paraId="0D6C94E9" w14:textId="77777777" w:rsidR="00CE76C9" w:rsidRDefault="00CE76C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394CD" w14:textId="77777777" w:rsidR="00567362" w:rsidRDefault="00567362" w:rsidP="001469DC">
      <w:r>
        <w:separator/>
      </w:r>
    </w:p>
  </w:footnote>
  <w:footnote w:type="continuationSeparator" w:id="0">
    <w:p w14:paraId="7F1EE673" w14:textId="77777777" w:rsidR="00567362" w:rsidRDefault="00567362"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131832DB"/>
    <w:multiLevelType w:val="hybridMultilevel"/>
    <w:tmpl w:val="46C0BF0C"/>
    <w:lvl w:ilvl="0" w:tplc="0419000F">
      <w:start w:val="1"/>
      <w:numFmt w:val="decimal"/>
      <w:lvlText w:val="%1."/>
      <w:lvlJc w:val="left"/>
      <w:pPr>
        <w:ind w:left="1070"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 w15:restartNumberingAfterBreak="0">
    <w:nsid w:val="13A149EC"/>
    <w:multiLevelType w:val="hybridMultilevel"/>
    <w:tmpl w:val="25BCE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5A0C55"/>
    <w:multiLevelType w:val="hybridMultilevel"/>
    <w:tmpl w:val="25BCE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F43CE"/>
    <w:multiLevelType w:val="hybridMultilevel"/>
    <w:tmpl w:val="01404F76"/>
    <w:lvl w:ilvl="0" w:tplc="0419000F">
      <w:start w:val="1"/>
      <w:numFmt w:val="decimal"/>
      <w:lvlText w:val="%1."/>
      <w:lvlJc w:val="left"/>
      <w:pPr>
        <w:ind w:left="1495" w:hanging="360"/>
      </w:p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1C9F318E"/>
    <w:multiLevelType w:val="hybridMultilevel"/>
    <w:tmpl w:val="C0B2E0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4157CA"/>
    <w:multiLevelType w:val="hybridMultilevel"/>
    <w:tmpl w:val="25BCE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870691"/>
    <w:multiLevelType w:val="hybridMultilevel"/>
    <w:tmpl w:val="25BCE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BD2583"/>
    <w:multiLevelType w:val="hybridMultilevel"/>
    <w:tmpl w:val="94C6DF36"/>
    <w:lvl w:ilvl="0" w:tplc="ECB0D182">
      <w:start w:val="1"/>
      <w:numFmt w:val="russianLower"/>
      <w:lvlText w:val="%1."/>
      <w:lvlJc w:val="left"/>
      <w:pPr>
        <w:ind w:left="1287" w:hanging="360"/>
      </w:pPr>
      <w:rPr>
        <w:rFonts w:hint="default"/>
      </w:rPr>
    </w:lvl>
    <w:lvl w:ilvl="1" w:tplc="ECB0D182">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3B2F2E61"/>
    <w:multiLevelType w:val="hybridMultilevel"/>
    <w:tmpl w:val="25BCE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DA79C7"/>
    <w:multiLevelType w:val="hybridMultilevel"/>
    <w:tmpl w:val="46C0BF0C"/>
    <w:lvl w:ilvl="0" w:tplc="0419000F">
      <w:start w:val="1"/>
      <w:numFmt w:val="decimal"/>
      <w:lvlText w:val="%1."/>
      <w:lvlJc w:val="left"/>
      <w:pPr>
        <w:ind w:left="1070"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5CA31918"/>
    <w:multiLevelType w:val="hybridMultilevel"/>
    <w:tmpl w:val="25BCE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0D3FFB"/>
    <w:multiLevelType w:val="hybridMultilevel"/>
    <w:tmpl w:val="9EF6E1B4"/>
    <w:lvl w:ilvl="0" w:tplc="ECB0D182">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4"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num w:numId="1">
    <w:abstractNumId w:val="0"/>
  </w:num>
  <w:num w:numId="2">
    <w:abstractNumId w:val="1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5"/>
  </w:num>
  <w:num w:numId="7">
    <w:abstractNumId w:val="7"/>
  </w:num>
  <w:num w:numId="8">
    <w:abstractNumId w:val="3"/>
  </w:num>
  <w:num w:numId="9">
    <w:abstractNumId w:val="8"/>
  </w:num>
  <w:num w:numId="10">
    <w:abstractNumId w:val="6"/>
  </w:num>
  <w:num w:numId="11">
    <w:abstractNumId w:val="12"/>
  </w:num>
  <w:num w:numId="12">
    <w:abstractNumId w:val="10"/>
  </w:num>
  <w:num w:numId="13">
    <w:abstractNumId w:val="1"/>
  </w:num>
  <w:num w:numId="14">
    <w:abstractNumId w:val="9"/>
  </w:num>
  <w:num w:numId="1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788"/>
    <w:rsid w:val="00002EB9"/>
    <w:rsid w:val="00003CB7"/>
    <w:rsid w:val="00005953"/>
    <w:rsid w:val="00007D54"/>
    <w:rsid w:val="00007F29"/>
    <w:rsid w:val="00012381"/>
    <w:rsid w:val="00012B3B"/>
    <w:rsid w:val="00020D7D"/>
    <w:rsid w:val="000231C2"/>
    <w:rsid w:val="00031ADF"/>
    <w:rsid w:val="00033952"/>
    <w:rsid w:val="000352DF"/>
    <w:rsid w:val="00040208"/>
    <w:rsid w:val="00042146"/>
    <w:rsid w:val="00045205"/>
    <w:rsid w:val="00046309"/>
    <w:rsid w:val="00047D06"/>
    <w:rsid w:val="00055636"/>
    <w:rsid w:val="000557AB"/>
    <w:rsid w:val="0005693F"/>
    <w:rsid w:val="00064B25"/>
    <w:rsid w:val="00077B55"/>
    <w:rsid w:val="00085795"/>
    <w:rsid w:val="00086552"/>
    <w:rsid w:val="000866C5"/>
    <w:rsid w:val="00086ADC"/>
    <w:rsid w:val="000873A3"/>
    <w:rsid w:val="00087C8F"/>
    <w:rsid w:val="00092BA7"/>
    <w:rsid w:val="00094532"/>
    <w:rsid w:val="000A2213"/>
    <w:rsid w:val="000A4830"/>
    <w:rsid w:val="000A4F1B"/>
    <w:rsid w:val="000B0C05"/>
    <w:rsid w:val="000B22F5"/>
    <w:rsid w:val="000B3D7D"/>
    <w:rsid w:val="000B3FC3"/>
    <w:rsid w:val="000B64A9"/>
    <w:rsid w:val="000C0073"/>
    <w:rsid w:val="000C084E"/>
    <w:rsid w:val="000C2BAB"/>
    <w:rsid w:val="000C2E27"/>
    <w:rsid w:val="000C341C"/>
    <w:rsid w:val="000C36DD"/>
    <w:rsid w:val="000C48AC"/>
    <w:rsid w:val="000C49CF"/>
    <w:rsid w:val="000C5CE9"/>
    <w:rsid w:val="000C6F68"/>
    <w:rsid w:val="000D3E30"/>
    <w:rsid w:val="000D560F"/>
    <w:rsid w:val="000E3CBC"/>
    <w:rsid w:val="000E4633"/>
    <w:rsid w:val="000E4FE6"/>
    <w:rsid w:val="000F3665"/>
    <w:rsid w:val="000F4A50"/>
    <w:rsid w:val="000F648D"/>
    <w:rsid w:val="000F7FC7"/>
    <w:rsid w:val="00103AFF"/>
    <w:rsid w:val="00107AB1"/>
    <w:rsid w:val="00112612"/>
    <w:rsid w:val="00114B40"/>
    <w:rsid w:val="00115267"/>
    <w:rsid w:val="00123EA1"/>
    <w:rsid w:val="0012559E"/>
    <w:rsid w:val="0012665B"/>
    <w:rsid w:val="0013149B"/>
    <w:rsid w:val="001327E7"/>
    <w:rsid w:val="00132F30"/>
    <w:rsid w:val="00132F64"/>
    <w:rsid w:val="001378DC"/>
    <w:rsid w:val="0014154F"/>
    <w:rsid w:val="00144F20"/>
    <w:rsid w:val="001451CA"/>
    <w:rsid w:val="00145307"/>
    <w:rsid w:val="001469DC"/>
    <w:rsid w:val="00150545"/>
    <w:rsid w:val="0015104C"/>
    <w:rsid w:val="00151A63"/>
    <w:rsid w:val="00152DCF"/>
    <w:rsid w:val="001578F3"/>
    <w:rsid w:val="00157D4F"/>
    <w:rsid w:val="00160874"/>
    <w:rsid w:val="00166B72"/>
    <w:rsid w:val="00167A40"/>
    <w:rsid w:val="00180643"/>
    <w:rsid w:val="00182AB1"/>
    <w:rsid w:val="00185891"/>
    <w:rsid w:val="00195522"/>
    <w:rsid w:val="00196B58"/>
    <w:rsid w:val="0019706B"/>
    <w:rsid w:val="00197EF7"/>
    <w:rsid w:val="001A4377"/>
    <w:rsid w:val="001A5CF7"/>
    <w:rsid w:val="001A6224"/>
    <w:rsid w:val="001A6232"/>
    <w:rsid w:val="001B10C0"/>
    <w:rsid w:val="001B1E94"/>
    <w:rsid w:val="001B20CE"/>
    <w:rsid w:val="001B21F4"/>
    <w:rsid w:val="001B2C6C"/>
    <w:rsid w:val="001B6B12"/>
    <w:rsid w:val="001B6D69"/>
    <w:rsid w:val="001C0181"/>
    <w:rsid w:val="001C0CA8"/>
    <w:rsid w:val="001C2A13"/>
    <w:rsid w:val="001C4EF1"/>
    <w:rsid w:val="001D1DA1"/>
    <w:rsid w:val="001D51BA"/>
    <w:rsid w:val="001D6257"/>
    <w:rsid w:val="001D69AB"/>
    <w:rsid w:val="001D79AB"/>
    <w:rsid w:val="001D7DBB"/>
    <w:rsid w:val="001E2EC8"/>
    <w:rsid w:val="001E6799"/>
    <w:rsid w:val="001E7385"/>
    <w:rsid w:val="001F52D5"/>
    <w:rsid w:val="001F70DE"/>
    <w:rsid w:val="001F7B56"/>
    <w:rsid w:val="00201257"/>
    <w:rsid w:val="0020206F"/>
    <w:rsid w:val="00202FCC"/>
    <w:rsid w:val="00203A52"/>
    <w:rsid w:val="00210B51"/>
    <w:rsid w:val="00210F38"/>
    <w:rsid w:val="00214A62"/>
    <w:rsid w:val="0021603E"/>
    <w:rsid w:val="00221351"/>
    <w:rsid w:val="002241BB"/>
    <w:rsid w:val="002250D1"/>
    <w:rsid w:val="00227111"/>
    <w:rsid w:val="00230914"/>
    <w:rsid w:val="002355E9"/>
    <w:rsid w:val="0024010D"/>
    <w:rsid w:val="002458AE"/>
    <w:rsid w:val="00247054"/>
    <w:rsid w:val="0024713A"/>
    <w:rsid w:val="002533AD"/>
    <w:rsid w:val="00253687"/>
    <w:rsid w:val="00257DDF"/>
    <w:rsid w:val="00261E81"/>
    <w:rsid w:val="00262A37"/>
    <w:rsid w:val="002644A2"/>
    <w:rsid w:val="00273DBC"/>
    <w:rsid w:val="0027693E"/>
    <w:rsid w:val="00277C52"/>
    <w:rsid w:val="00280D50"/>
    <w:rsid w:val="00283399"/>
    <w:rsid w:val="00283459"/>
    <w:rsid w:val="002874D1"/>
    <w:rsid w:val="002958C2"/>
    <w:rsid w:val="00296DCD"/>
    <w:rsid w:val="0029746C"/>
    <w:rsid w:val="002A3BC7"/>
    <w:rsid w:val="002A5127"/>
    <w:rsid w:val="002A5378"/>
    <w:rsid w:val="002B0AF7"/>
    <w:rsid w:val="002B2CAC"/>
    <w:rsid w:val="002B75FE"/>
    <w:rsid w:val="002B78D6"/>
    <w:rsid w:val="002B7CD1"/>
    <w:rsid w:val="002C5BD3"/>
    <w:rsid w:val="002D2CE4"/>
    <w:rsid w:val="002D39DD"/>
    <w:rsid w:val="002D4946"/>
    <w:rsid w:val="002E0364"/>
    <w:rsid w:val="002E06AE"/>
    <w:rsid w:val="002E0A39"/>
    <w:rsid w:val="002E0AC0"/>
    <w:rsid w:val="002E2F0C"/>
    <w:rsid w:val="002E3483"/>
    <w:rsid w:val="002E585E"/>
    <w:rsid w:val="002E5B51"/>
    <w:rsid w:val="002E60BA"/>
    <w:rsid w:val="002E70A1"/>
    <w:rsid w:val="002E73CF"/>
    <w:rsid w:val="002F13EB"/>
    <w:rsid w:val="002F51C7"/>
    <w:rsid w:val="002F770D"/>
    <w:rsid w:val="00300DE1"/>
    <w:rsid w:val="0030316D"/>
    <w:rsid w:val="00303F06"/>
    <w:rsid w:val="003044C0"/>
    <w:rsid w:val="00311084"/>
    <w:rsid w:val="003121AB"/>
    <w:rsid w:val="003134DF"/>
    <w:rsid w:val="0031677A"/>
    <w:rsid w:val="0032340E"/>
    <w:rsid w:val="003304CE"/>
    <w:rsid w:val="00332DDB"/>
    <w:rsid w:val="00334429"/>
    <w:rsid w:val="00334770"/>
    <w:rsid w:val="0034332B"/>
    <w:rsid w:val="00344E37"/>
    <w:rsid w:val="00347B9F"/>
    <w:rsid w:val="00347C63"/>
    <w:rsid w:val="00353672"/>
    <w:rsid w:val="0035626D"/>
    <w:rsid w:val="003578BE"/>
    <w:rsid w:val="00361684"/>
    <w:rsid w:val="00363528"/>
    <w:rsid w:val="00363C91"/>
    <w:rsid w:val="00365E36"/>
    <w:rsid w:val="00366AC9"/>
    <w:rsid w:val="00373C7E"/>
    <w:rsid w:val="00382221"/>
    <w:rsid w:val="003832AD"/>
    <w:rsid w:val="00385679"/>
    <w:rsid w:val="0038594A"/>
    <w:rsid w:val="00385D2C"/>
    <w:rsid w:val="003870D7"/>
    <w:rsid w:val="00391C57"/>
    <w:rsid w:val="003922EF"/>
    <w:rsid w:val="00395202"/>
    <w:rsid w:val="00395360"/>
    <w:rsid w:val="003976FB"/>
    <w:rsid w:val="003A377D"/>
    <w:rsid w:val="003A3E81"/>
    <w:rsid w:val="003A4D1C"/>
    <w:rsid w:val="003B3217"/>
    <w:rsid w:val="003C1BA3"/>
    <w:rsid w:val="003D07D3"/>
    <w:rsid w:val="003D2DCE"/>
    <w:rsid w:val="003D5655"/>
    <w:rsid w:val="003E05F4"/>
    <w:rsid w:val="003E7A41"/>
    <w:rsid w:val="003E7F7E"/>
    <w:rsid w:val="003F64FE"/>
    <w:rsid w:val="004102DC"/>
    <w:rsid w:val="00410EDE"/>
    <w:rsid w:val="004113F9"/>
    <w:rsid w:val="00415498"/>
    <w:rsid w:val="00420222"/>
    <w:rsid w:val="00420894"/>
    <w:rsid w:val="00422BAA"/>
    <w:rsid w:val="00425DA0"/>
    <w:rsid w:val="0043102B"/>
    <w:rsid w:val="0043177A"/>
    <w:rsid w:val="0043402F"/>
    <w:rsid w:val="00435BB8"/>
    <w:rsid w:val="004367E7"/>
    <w:rsid w:val="0044364A"/>
    <w:rsid w:val="0044762F"/>
    <w:rsid w:val="004559D9"/>
    <w:rsid w:val="00455F82"/>
    <w:rsid w:val="0047221F"/>
    <w:rsid w:val="0047279D"/>
    <w:rsid w:val="004757A9"/>
    <w:rsid w:val="004770DA"/>
    <w:rsid w:val="004806BB"/>
    <w:rsid w:val="00481320"/>
    <w:rsid w:val="00482F6F"/>
    <w:rsid w:val="00497465"/>
    <w:rsid w:val="004A0671"/>
    <w:rsid w:val="004A1C4A"/>
    <w:rsid w:val="004A2E03"/>
    <w:rsid w:val="004A379D"/>
    <w:rsid w:val="004A3F6A"/>
    <w:rsid w:val="004A5B6F"/>
    <w:rsid w:val="004A6607"/>
    <w:rsid w:val="004B012F"/>
    <w:rsid w:val="004C0A6F"/>
    <w:rsid w:val="004C6E6F"/>
    <w:rsid w:val="004D2A75"/>
    <w:rsid w:val="004D5660"/>
    <w:rsid w:val="004E3918"/>
    <w:rsid w:val="004E3A94"/>
    <w:rsid w:val="004E4C7F"/>
    <w:rsid w:val="004E5242"/>
    <w:rsid w:val="004E572C"/>
    <w:rsid w:val="004E71C9"/>
    <w:rsid w:val="004F1FE1"/>
    <w:rsid w:val="004F2A54"/>
    <w:rsid w:val="004F3932"/>
    <w:rsid w:val="004F43BE"/>
    <w:rsid w:val="004F576F"/>
    <w:rsid w:val="005015BF"/>
    <w:rsid w:val="00503497"/>
    <w:rsid w:val="005035EE"/>
    <w:rsid w:val="00504FE3"/>
    <w:rsid w:val="00506CAC"/>
    <w:rsid w:val="00507081"/>
    <w:rsid w:val="00510944"/>
    <w:rsid w:val="00510A7E"/>
    <w:rsid w:val="00511AF4"/>
    <w:rsid w:val="00513EC3"/>
    <w:rsid w:val="00513FA1"/>
    <w:rsid w:val="00516125"/>
    <w:rsid w:val="00517ADC"/>
    <w:rsid w:val="0052332A"/>
    <w:rsid w:val="00524C17"/>
    <w:rsid w:val="00532D9E"/>
    <w:rsid w:val="005411E9"/>
    <w:rsid w:val="00542CC5"/>
    <w:rsid w:val="00542F4B"/>
    <w:rsid w:val="00543BD5"/>
    <w:rsid w:val="00551FF3"/>
    <w:rsid w:val="00552CED"/>
    <w:rsid w:val="00553078"/>
    <w:rsid w:val="0055559F"/>
    <w:rsid w:val="00561BDE"/>
    <w:rsid w:val="00562319"/>
    <w:rsid w:val="005623BC"/>
    <w:rsid w:val="005633FF"/>
    <w:rsid w:val="00567362"/>
    <w:rsid w:val="00572F09"/>
    <w:rsid w:val="00583B28"/>
    <w:rsid w:val="00584751"/>
    <w:rsid w:val="00585EF7"/>
    <w:rsid w:val="005A600D"/>
    <w:rsid w:val="005A61DA"/>
    <w:rsid w:val="005B6453"/>
    <w:rsid w:val="005B743B"/>
    <w:rsid w:val="005C58B1"/>
    <w:rsid w:val="005C59FD"/>
    <w:rsid w:val="005C66D9"/>
    <w:rsid w:val="005D4A71"/>
    <w:rsid w:val="005D53A3"/>
    <w:rsid w:val="005D7AB9"/>
    <w:rsid w:val="005E3B44"/>
    <w:rsid w:val="005E400C"/>
    <w:rsid w:val="005E4D0D"/>
    <w:rsid w:val="005E5BAA"/>
    <w:rsid w:val="005E6AC3"/>
    <w:rsid w:val="005F455F"/>
    <w:rsid w:val="005F7E94"/>
    <w:rsid w:val="00600575"/>
    <w:rsid w:val="00603F9D"/>
    <w:rsid w:val="00604787"/>
    <w:rsid w:val="00614824"/>
    <w:rsid w:val="0061562B"/>
    <w:rsid w:val="00621096"/>
    <w:rsid w:val="006216A9"/>
    <w:rsid w:val="006245DB"/>
    <w:rsid w:val="0063035C"/>
    <w:rsid w:val="00632886"/>
    <w:rsid w:val="00632987"/>
    <w:rsid w:val="0063572F"/>
    <w:rsid w:val="00636A93"/>
    <w:rsid w:val="00641E4A"/>
    <w:rsid w:val="006421ED"/>
    <w:rsid w:val="006451E4"/>
    <w:rsid w:val="006467C8"/>
    <w:rsid w:val="00650B90"/>
    <w:rsid w:val="00652948"/>
    <w:rsid w:val="0065423A"/>
    <w:rsid w:val="00654BC3"/>
    <w:rsid w:val="00660B0F"/>
    <w:rsid w:val="00660E03"/>
    <w:rsid w:val="006614FE"/>
    <w:rsid w:val="006629ED"/>
    <w:rsid w:val="006639E8"/>
    <w:rsid w:val="006643EE"/>
    <w:rsid w:val="00665643"/>
    <w:rsid w:val="00665984"/>
    <w:rsid w:val="00666148"/>
    <w:rsid w:val="0067200C"/>
    <w:rsid w:val="006726F4"/>
    <w:rsid w:val="006732C3"/>
    <w:rsid w:val="00673909"/>
    <w:rsid w:val="00676438"/>
    <w:rsid w:val="006805C9"/>
    <w:rsid w:val="00681302"/>
    <w:rsid w:val="006816F0"/>
    <w:rsid w:val="00681E12"/>
    <w:rsid w:val="00682D86"/>
    <w:rsid w:val="00687969"/>
    <w:rsid w:val="00690E5A"/>
    <w:rsid w:val="00691F25"/>
    <w:rsid w:val="0069749F"/>
    <w:rsid w:val="00697A4C"/>
    <w:rsid w:val="006A251D"/>
    <w:rsid w:val="006A670A"/>
    <w:rsid w:val="006A6ED1"/>
    <w:rsid w:val="006A744F"/>
    <w:rsid w:val="006B0A59"/>
    <w:rsid w:val="006B3B61"/>
    <w:rsid w:val="006C1036"/>
    <w:rsid w:val="006C66BC"/>
    <w:rsid w:val="006D090B"/>
    <w:rsid w:val="006D162F"/>
    <w:rsid w:val="006D2037"/>
    <w:rsid w:val="006D2C9F"/>
    <w:rsid w:val="006D39B2"/>
    <w:rsid w:val="006D7AC2"/>
    <w:rsid w:val="006E092C"/>
    <w:rsid w:val="006E1A22"/>
    <w:rsid w:val="006E39D6"/>
    <w:rsid w:val="006E401A"/>
    <w:rsid w:val="006E59D0"/>
    <w:rsid w:val="006E62C4"/>
    <w:rsid w:val="00700F69"/>
    <w:rsid w:val="00704E56"/>
    <w:rsid w:val="0071245C"/>
    <w:rsid w:val="00714E03"/>
    <w:rsid w:val="007178DE"/>
    <w:rsid w:val="00717A9D"/>
    <w:rsid w:val="00720D72"/>
    <w:rsid w:val="007212DD"/>
    <w:rsid w:val="00723719"/>
    <w:rsid w:val="00723DCD"/>
    <w:rsid w:val="00723F7A"/>
    <w:rsid w:val="00724D82"/>
    <w:rsid w:val="007261BD"/>
    <w:rsid w:val="00726E7E"/>
    <w:rsid w:val="007309D2"/>
    <w:rsid w:val="00730D0F"/>
    <w:rsid w:val="00733074"/>
    <w:rsid w:val="007337A0"/>
    <w:rsid w:val="00735670"/>
    <w:rsid w:val="007432E0"/>
    <w:rsid w:val="00746935"/>
    <w:rsid w:val="00746B72"/>
    <w:rsid w:val="007549EA"/>
    <w:rsid w:val="00756EC6"/>
    <w:rsid w:val="00761AA1"/>
    <w:rsid w:val="00762F03"/>
    <w:rsid w:val="00766B52"/>
    <w:rsid w:val="007726EF"/>
    <w:rsid w:val="00774862"/>
    <w:rsid w:val="0077612B"/>
    <w:rsid w:val="00781364"/>
    <w:rsid w:val="007816A7"/>
    <w:rsid w:val="00785F16"/>
    <w:rsid w:val="007922E9"/>
    <w:rsid w:val="0079491C"/>
    <w:rsid w:val="00796175"/>
    <w:rsid w:val="007A0109"/>
    <w:rsid w:val="007A21CF"/>
    <w:rsid w:val="007A4107"/>
    <w:rsid w:val="007A433D"/>
    <w:rsid w:val="007B162B"/>
    <w:rsid w:val="007B1906"/>
    <w:rsid w:val="007B1F4E"/>
    <w:rsid w:val="007B284B"/>
    <w:rsid w:val="007B319E"/>
    <w:rsid w:val="007B4214"/>
    <w:rsid w:val="007B44AE"/>
    <w:rsid w:val="007B53ED"/>
    <w:rsid w:val="007B55C8"/>
    <w:rsid w:val="007C0997"/>
    <w:rsid w:val="007C2B46"/>
    <w:rsid w:val="007C71DA"/>
    <w:rsid w:val="007C7A38"/>
    <w:rsid w:val="007D6A00"/>
    <w:rsid w:val="007E223C"/>
    <w:rsid w:val="007E6AF3"/>
    <w:rsid w:val="007E7D76"/>
    <w:rsid w:val="007F2D21"/>
    <w:rsid w:val="007F33FA"/>
    <w:rsid w:val="007F4B05"/>
    <w:rsid w:val="007F4C01"/>
    <w:rsid w:val="007F608C"/>
    <w:rsid w:val="007F6522"/>
    <w:rsid w:val="007F7749"/>
    <w:rsid w:val="008032D8"/>
    <w:rsid w:val="00804CC2"/>
    <w:rsid w:val="008066E6"/>
    <w:rsid w:val="00811FE5"/>
    <w:rsid w:val="00812361"/>
    <w:rsid w:val="00812908"/>
    <w:rsid w:val="00813C58"/>
    <w:rsid w:val="00814F6D"/>
    <w:rsid w:val="00815B5C"/>
    <w:rsid w:val="00821828"/>
    <w:rsid w:val="0082226B"/>
    <w:rsid w:val="00824803"/>
    <w:rsid w:val="00826C39"/>
    <w:rsid w:val="00827565"/>
    <w:rsid w:val="008316E2"/>
    <w:rsid w:val="00832E39"/>
    <w:rsid w:val="00833D9C"/>
    <w:rsid w:val="00837DAF"/>
    <w:rsid w:val="00841EA9"/>
    <w:rsid w:val="008506F5"/>
    <w:rsid w:val="00850C46"/>
    <w:rsid w:val="00852F99"/>
    <w:rsid w:val="00854086"/>
    <w:rsid w:val="00861FC7"/>
    <w:rsid w:val="008620BE"/>
    <w:rsid w:val="00867C45"/>
    <w:rsid w:val="00870438"/>
    <w:rsid w:val="00872B49"/>
    <w:rsid w:val="00873C81"/>
    <w:rsid w:val="008839DC"/>
    <w:rsid w:val="00885566"/>
    <w:rsid w:val="00887E2D"/>
    <w:rsid w:val="00891E19"/>
    <w:rsid w:val="00891FD6"/>
    <w:rsid w:val="008A0D98"/>
    <w:rsid w:val="008A1947"/>
    <w:rsid w:val="008A68E4"/>
    <w:rsid w:val="008A74DD"/>
    <w:rsid w:val="008B07FC"/>
    <w:rsid w:val="008B1FAC"/>
    <w:rsid w:val="008B2586"/>
    <w:rsid w:val="008B78B8"/>
    <w:rsid w:val="008B7DE4"/>
    <w:rsid w:val="008C1473"/>
    <w:rsid w:val="008C30DC"/>
    <w:rsid w:val="008C479F"/>
    <w:rsid w:val="008D4BA2"/>
    <w:rsid w:val="008D559D"/>
    <w:rsid w:val="008E07A9"/>
    <w:rsid w:val="008E1B0B"/>
    <w:rsid w:val="008E35E4"/>
    <w:rsid w:val="008E75CA"/>
    <w:rsid w:val="008E7FB1"/>
    <w:rsid w:val="008F0A84"/>
    <w:rsid w:val="008F2C75"/>
    <w:rsid w:val="008F3940"/>
    <w:rsid w:val="008F47F4"/>
    <w:rsid w:val="008F669B"/>
    <w:rsid w:val="0090501E"/>
    <w:rsid w:val="0090625B"/>
    <w:rsid w:val="00906486"/>
    <w:rsid w:val="00906EFB"/>
    <w:rsid w:val="00907762"/>
    <w:rsid w:val="00911B31"/>
    <w:rsid w:val="009125B4"/>
    <w:rsid w:val="009125F4"/>
    <w:rsid w:val="00912D70"/>
    <w:rsid w:val="009144BC"/>
    <w:rsid w:val="0092130E"/>
    <w:rsid w:val="00921DB7"/>
    <w:rsid w:val="0092605A"/>
    <w:rsid w:val="00931AC3"/>
    <w:rsid w:val="0093367E"/>
    <w:rsid w:val="00933FAC"/>
    <w:rsid w:val="0093555C"/>
    <w:rsid w:val="00937DCE"/>
    <w:rsid w:val="009449A8"/>
    <w:rsid w:val="009455D2"/>
    <w:rsid w:val="00951051"/>
    <w:rsid w:val="00953791"/>
    <w:rsid w:val="009550FC"/>
    <w:rsid w:val="009675D7"/>
    <w:rsid w:val="009677A7"/>
    <w:rsid w:val="00967FCD"/>
    <w:rsid w:val="00971E1B"/>
    <w:rsid w:val="0097384F"/>
    <w:rsid w:val="009771C4"/>
    <w:rsid w:val="009776A8"/>
    <w:rsid w:val="00977EC6"/>
    <w:rsid w:val="00982FF8"/>
    <w:rsid w:val="009835D4"/>
    <w:rsid w:val="00986EFE"/>
    <w:rsid w:val="00990588"/>
    <w:rsid w:val="00991344"/>
    <w:rsid w:val="00994FE3"/>
    <w:rsid w:val="009A24CD"/>
    <w:rsid w:val="009A403D"/>
    <w:rsid w:val="009A6A88"/>
    <w:rsid w:val="009B139A"/>
    <w:rsid w:val="009B2FDF"/>
    <w:rsid w:val="009C063B"/>
    <w:rsid w:val="009C47E5"/>
    <w:rsid w:val="009C4B37"/>
    <w:rsid w:val="009D21DF"/>
    <w:rsid w:val="009D3922"/>
    <w:rsid w:val="009D684E"/>
    <w:rsid w:val="009D7CE5"/>
    <w:rsid w:val="009E0123"/>
    <w:rsid w:val="009E1647"/>
    <w:rsid w:val="009E3328"/>
    <w:rsid w:val="009E5D2A"/>
    <w:rsid w:val="009E6D52"/>
    <w:rsid w:val="009F5529"/>
    <w:rsid w:val="009F6E62"/>
    <w:rsid w:val="00A0048B"/>
    <w:rsid w:val="00A005F9"/>
    <w:rsid w:val="00A0265B"/>
    <w:rsid w:val="00A04D0D"/>
    <w:rsid w:val="00A07868"/>
    <w:rsid w:val="00A131CC"/>
    <w:rsid w:val="00A14BFA"/>
    <w:rsid w:val="00A14C47"/>
    <w:rsid w:val="00A23DAA"/>
    <w:rsid w:val="00A267DB"/>
    <w:rsid w:val="00A30233"/>
    <w:rsid w:val="00A31D06"/>
    <w:rsid w:val="00A3454A"/>
    <w:rsid w:val="00A355C3"/>
    <w:rsid w:val="00A36124"/>
    <w:rsid w:val="00A366CA"/>
    <w:rsid w:val="00A422B9"/>
    <w:rsid w:val="00A47B23"/>
    <w:rsid w:val="00A51168"/>
    <w:rsid w:val="00A54220"/>
    <w:rsid w:val="00A5531E"/>
    <w:rsid w:val="00A55363"/>
    <w:rsid w:val="00A60392"/>
    <w:rsid w:val="00A605EE"/>
    <w:rsid w:val="00A6208B"/>
    <w:rsid w:val="00A63EBD"/>
    <w:rsid w:val="00A640F0"/>
    <w:rsid w:val="00A64F9E"/>
    <w:rsid w:val="00A66A73"/>
    <w:rsid w:val="00A703BE"/>
    <w:rsid w:val="00A7461D"/>
    <w:rsid w:val="00A7596A"/>
    <w:rsid w:val="00A76A73"/>
    <w:rsid w:val="00A776B7"/>
    <w:rsid w:val="00A8051C"/>
    <w:rsid w:val="00A81E54"/>
    <w:rsid w:val="00A87768"/>
    <w:rsid w:val="00A9093E"/>
    <w:rsid w:val="00A95C36"/>
    <w:rsid w:val="00A97F07"/>
    <w:rsid w:val="00AA147B"/>
    <w:rsid w:val="00AA3134"/>
    <w:rsid w:val="00AB1AB1"/>
    <w:rsid w:val="00AB2180"/>
    <w:rsid w:val="00AB2F82"/>
    <w:rsid w:val="00AB4B6D"/>
    <w:rsid w:val="00AB4F99"/>
    <w:rsid w:val="00AB530D"/>
    <w:rsid w:val="00AC0D1F"/>
    <w:rsid w:val="00AC1665"/>
    <w:rsid w:val="00AC1A88"/>
    <w:rsid w:val="00AC3E5B"/>
    <w:rsid w:val="00AE0F82"/>
    <w:rsid w:val="00AE103F"/>
    <w:rsid w:val="00AE3198"/>
    <w:rsid w:val="00AE350A"/>
    <w:rsid w:val="00AE3DB5"/>
    <w:rsid w:val="00AE49E3"/>
    <w:rsid w:val="00AE70AD"/>
    <w:rsid w:val="00AF4CB0"/>
    <w:rsid w:val="00B0065C"/>
    <w:rsid w:val="00B01737"/>
    <w:rsid w:val="00B020CD"/>
    <w:rsid w:val="00B0221F"/>
    <w:rsid w:val="00B04F0B"/>
    <w:rsid w:val="00B126A9"/>
    <w:rsid w:val="00B12B37"/>
    <w:rsid w:val="00B12D3B"/>
    <w:rsid w:val="00B13EB3"/>
    <w:rsid w:val="00B14976"/>
    <w:rsid w:val="00B23B27"/>
    <w:rsid w:val="00B30814"/>
    <w:rsid w:val="00B32797"/>
    <w:rsid w:val="00B33A03"/>
    <w:rsid w:val="00B33BAC"/>
    <w:rsid w:val="00B34D89"/>
    <w:rsid w:val="00B35699"/>
    <w:rsid w:val="00B37EBA"/>
    <w:rsid w:val="00B410B9"/>
    <w:rsid w:val="00B4119B"/>
    <w:rsid w:val="00B4218D"/>
    <w:rsid w:val="00B42E3D"/>
    <w:rsid w:val="00B43083"/>
    <w:rsid w:val="00B43CDF"/>
    <w:rsid w:val="00B44008"/>
    <w:rsid w:val="00B452D6"/>
    <w:rsid w:val="00B62AA9"/>
    <w:rsid w:val="00B63146"/>
    <w:rsid w:val="00B645E0"/>
    <w:rsid w:val="00B65022"/>
    <w:rsid w:val="00B6620C"/>
    <w:rsid w:val="00B721D0"/>
    <w:rsid w:val="00B7615C"/>
    <w:rsid w:val="00B806EE"/>
    <w:rsid w:val="00B81C3C"/>
    <w:rsid w:val="00B94802"/>
    <w:rsid w:val="00B94A69"/>
    <w:rsid w:val="00BA0EEF"/>
    <w:rsid w:val="00BA11D1"/>
    <w:rsid w:val="00BA71F7"/>
    <w:rsid w:val="00BB1D31"/>
    <w:rsid w:val="00BB3CC4"/>
    <w:rsid w:val="00BB4C49"/>
    <w:rsid w:val="00BB4DD1"/>
    <w:rsid w:val="00BB60B0"/>
    <w:rsid w:val="00BC565C"/>
    <w:rsid w:val="00BD1D38"/>
    <w:rsid w:val="00BD365A"/>
    <w:rsid w:val="00BD3CFC"/>
    <w:rsid w:val="00BD5B70"/>
    <w:rsid w:val="00BE1173"/>
    <w:rsid w:val="00BE122C"/>
    <w:rsid w:val="00BE1A01"/>
    <w:rsid w:val="00BE495B"/>
    <w:rsid w:val="00BE4DA0"/>
    <w:rsid w:val="00BE5DBA"/>
    <w:rsid w:val="00BF5D6D"/>
    <w:rsid w:val="00C0039B"/>
    <w:rsid w:val="00C05D12"/>
    <w:rsid w:val="00C0600B"/>
    <w:rsid w:val="00C1486B"/>
    <w:rsid w:val="00C150C9"/>
    <w:rsid w:val="00C17F17"/>
    <w:rsid w:val="00C2207B"/>
    <w:rsid w:val="00C230A7"/>
    <w:rsid w:val="00C24124"/>
    <w:rsid w:val="00C24319"/>
    <w:rsid w:val="00C25A78"/>
    <w:rsid w:val="00C306DD"/>
    <w:rsid w:val="00C32C74"/>
    <w:rsid w:val="00C4063A"/>
    <w:rsid w:val="00C4142B"/>
    <w:rsid w:val="00C45304"/>
    <w:rsid w:val="00C456C5"/>
    <w:rsid w:val="00C45EF5"/>
    <w:rsid w:val="00C51672"/>
    <w:rsid w:val="00C52264"/>
    <w:rsid w:val="00C54B4C"/>
    <w:rsid w:val="00C55B66"/>
    <w:rsid w:val="00C55C9F"/>
    <w:rsid w:val="00C56BB6"/>
    <w:rsid w:val="00C57049"/>
    <w:rsid w:val="00C61EC8"/>
    <w:rsid w:val="00C62B84"/>
    <w:rsid w:val="00C63A13"/>
    <w:rsid w:val="00C738B9"/>
    <w:rsid w:val="00C7711A"/>
    <w:rsid w:val="00C818EF"/>
    <w:rsid w:val="00C82BB2"/>
    <w:rsid w:val="00C838A4"/>
    <w:rsid w:val="00C8645C"/>
    <w:rsid w:val="00C86943"/>
    <w:rsid w:val="00C8762F"/>
    <w:rsid w:val="00C9051C"/>
    <w:rsid w:val="00C93045"/>
    <w:rsid w:val="00C953CC"/>
    <w:rsid w:val="00C96731"/>
    <w:rsid w:val="00CA10DA"/>
    <w:rsid w:val="00CA4F35"/>
    <w:rsid w:val="00CB3E31"/>
    <w:rsid w:val="00CB3EC5"/>
    <w:rsid w:val="00CB53C9"/>
    <w:rsid w:val="00CB7C98"/>
    <w:rsid w:val="00CC0EC6"/>
    <w:rsid w:val="00CC0F87"/>
    <w:rsid w:val="00CC568C"/>
    <w:rsid w:val="00CC669E"/>
    <w:rsid w:val="00CC6B99"/>
    <w:rsid w:val="00CC748F"/>
    <w:rsid w:val="00CC7A88"/>
    <w:rsid w:val="00CC7CA5"/>
    <w:rsid w:val="00CD1188"/>
    <w:rsid w:val="00CD4EA7"/>
    <w:rsid w:val="00CD6CAF"/>
    <w:rsid w:val="00CD7348"/>
    <w:rsid w:val="00CD799C"/>
    <w:rsid w:val="00CE1537"/>
    <w:rsid w:val="00CE17A4"/>
    <w:rsid w:val="00CE1DEF"/>
    <w:rsid w:val="00CE3047"/>
    <w:rsid w:val="00CE45EB"/>
    <w:rsid w:val="00CE4D6D"/>
    <w:rsid w:val="00CE5A59"/>
    <w:rsid w:val="00CE6E9F"/>
    <w:rsid w:val="00CE7570"/>
    <w:rsid w:val="00CE76C9"/>
    <w:rsid w:val="00D00FD9"/>
    <w:rsid w:val="00D0129E"/>
    <w:rsid w:val="00D03796"/>
    <w:rsid w:val="00D048CB"/>
    <w:rsid w:val="00D049DF"/>
    <w:rsid w:val="00D07000"/>
    <w:rsid w:val="00D10729"/>
    <w:rsid w:val="00D12BF4"/>
    <w:rsid w:val="00D14274"/>
    <w:rsid w:val="00D1467C"/>
    <w:rsid w:val="00D218BC"/>
    <w:rsid w:val="00D21AC1"/>
    <w:rsid w:val="00D23643"/>
    <w:rsid w:val="00D24094"/>
    <w:rsid w:val="00D24DA9"/>
    <w:rsid w:val="00D26F62"/>
    <w:rsid w:val="00D3077B"/>
    <w:rsid w:val="00D31367"/>
    <w:rsid w:val="00D3600B"/>
    <w:rsid w:val="00D36CC0"/>
    <w:rsid w:val="00D37B2C"/>
    <w:rsid w:val="00D37D27"/>
    <w:rsid w:val="00D45C46"/>
    <w:rsid w:val="00D52DD7"/>
    <w:rsid w:val="00D627C6"/>
    <w:rsid w:val="00D63EAA"/>
    <w:rsid w:val="00D644B8"/>
    <w:rsid w:val="00D654C6"/>
    <w:rsid w:val="00D65AA0"/>
    <w:rsid w:val="00D65D37"/>
    <w:rsid w:val="00D66E71"/>
    <w:rsid w:val="00D67749"/>
    <w:rsid w:val="00D73405"/>
    <w:rsid w:val="00D73B1C"/>
    <w:rsid w:val="00D74E92"/>
    <w:rsid w:val="00D77499"/>
    <w:rsid w:val="00D80F19"/>
    <w:rsid w:val="00D82AAA"/>
    <w:rsid w:val="00D83290"/>
    <w:rsid w:val="00D865BB"/>
    <w:rsid w:val="00D90230"/>
    <w:rsid w:val="00D90B11"/>
    <w:rsid w:val="00D91F7D"/>
    <w:rsid w:val="00D93D41"/>
    <w:rsid w:val="00D9409D"/>
    <w:rsid w:val="00DA4BD5"/>
    <w:rsid w:val="00DB03D2"/>
    <w:rsid w:val="00DB10AC"/>
    <w:rsid w:val="00DB11D5"/>
    <w:rsid w:val="00DB2583"/>
    <w:rsid w:val="00DB2F7F"/>
    <w:rsid w:val="00DB5822"/>
    <w:rsid w:val="00DC3EDB"/>
    <w:rsid w:val="00DC44B8"/>
    <w:rsid w:val="00DC4FA5"/>
    <w:rsid w:val="00DC513F"/>
    <w:rsid w:val="00DD0CD8"/>
    <w:rsid w:val="00DD0F7D"/>
    <w:rsid w:val="00DD1C97"/>
    <w:rsid w:val="00DD50FA"/>
    <w:rsid w:val="00DD7A61"/>
    <w:rsid w:val="00DE1498"/>
    <w:rsid w:val="00DE3248"/>
    <w:rsid w:val="00DE3655"/>
    <w:rsid w:val="00DE381C"/>
    <w:rsid w:val="00DE59A2"/>
    <w:rsid w:val="00DF00ED"/>
    <w:rsid w:val="00DF0656"/>
    <w:rsid w:val="00DF089F"/>
    <w:rsid w:val="00DF09B9"/>
    <w:rsid w:val="00DF32D8"/>
    <w:rsid w:val="00DF7A07"/>
    <w:rsid w:val="00E00FD8"/>
    <w:rsid w:val="00E020A6"/>
    <w:rsid w:val="00E02EEC"/>
    <w:rsid w:val="00E040C9"/>
    <w:rsid w:val="00E072BC"/>
    <w:rsid w:val="00E12171"/>
    <w:rsid w:val="00E13FE2"/>
    <w:rsid w:val="00E14490"/>
    <w:rsid w:val="00E15050"/>
    <w:rsid w:val="00E1744B"/>
    <w:rsid w:val="00E17708"/>
    <w:rsid w:val="00E26FBD"/>
    <w:rsid w:val="00E273A2"/>
    <w:rsid w:val="00E30878"/>
    <w:rsid w:val="00E36F9D"/>
    <w:rsid w:val="00E37149"/>
    <w:rsid w:val="00E41B5C"/>
    <w:rsid w:val="00E42094"/>
    <w:rsid w:val="00E43564"/>
    <w:rsid w:val="00E50CA0"/>
    <w:rsid w:val="00E5225C"/>
    <w:rsid w:val="00E53486"/>
    <w:rsid w:val="00E547A7"/>
    <w:rsid w:val="00E56928"/>
    <w:rsid w:val="00E621F2"/>
    <w:rsid w:val="00E632AF"/>
    <w:rsid w:val="00E643E2"/>
    <w:rsid w:val="00E64B1A"/>
    <w:rsid w:val="00E64FE8"/>
    <w:rsid w:val="00E66E39"/>
    <w:rsid w:val="00E715E0"/>
    <w:rsid w:val="00E716AE"/>
    <w:rsid w:val="00E7265A"/>
    <w:rsid w:val="00E733C0"/>
    <w:rsid w:val="00E74EB0"/>
    <w:rsid w:val="00E75C9B"/>
    <w:rsid w:val="00E75F70"/>
    <w:rsid w:val="00E81B90"/>
    <w:rsid w:val="00E820DA"/>
    <w:rsid w:val="00E82924"/>
    <w:rsid w:val="00E840F4"/>
    <w:rsid w:val="00E8434A"/>
    <w:rsid w:val="00E84520"/>
    <w:rsid w:val="00E850EC"/>
    <w:rsid w:val="00E86E04"/>
    <w:rsid w:val="00E870D6"/>
    <w:rsid w:val="00E87192"/>
    <w:rsid w:val="00E90B4A"/>
    <w:rsid w:val="00E92BB7"/>
    <w:rsid w:val="00E92FB7"/>
    <w:rsid w:val="00E94E6C"/>
    <w:rsid w:val="00E94F07"/>
    <w:rsid w:val="00EA185F"/>
    <w:rsid w:val="00EA50BB"/>
    <w:rsid w:val="00EA75B1"/>
    <w:rsid w:val="00EB1E42"/>
    <w:rsid w:val="00EB268D"/>
    <w:rsid w:val="00EB29AD"/>
    <w:rsid w:val="00EB4850"/>
    <w:rsid w:val="00EB6CE1"/>
    <w:rsid w:val="00EC4488"/>
    <w:rsid w:val="00EC4A9D"/>
    <w:rsid w:val="00EC6B1E"/>
    <w:rsid w:val="00EC6BC0"/>
    <w:rsid w:val="00EC7190"/>
    <w:rsid w:val="00ED1FA8"/>
    <w:rsid w:val="00ED3518"/>
    <w:rsid w:val="00EE26D2"/>
    <w:rsid w:val="00EE31C6"/>
    <w:rsid w:val="00EE4FE2"/>
    <w:rsid w:val="00EE6A5E"/>
    <w:rsid w:val="00EE7111"/>
    <w:rsid w:val="00EF15C4"/>
    <w:rsid w:val="00F0234B"/>
    <w:rsid w:val="00F0758E"/>
    <w:rsid w:val="00F105D0"/>
    <w:rsid w:val="00F11B3A"/>
    <w:rsid w:val="00F144E2"/>
    <w:rsid w:val="00F16B6C"/>
    <w:rsid w:val="00F16DEA"/>
    <w:rsid w:val="00F179FE"/>
    <w:rsid w:val="00F207B3"/>
    <w:rsid w:val="00F21A71"/>
    <w:rsid w:val="00F3101A"/>
    <w:rsid w:val="00F3390C"/>
    <w:rsid w:val="00F35C3B"/>
    <w:rsid w:val="00F35FB4"/>
    <w:rsid w:val="00F50E65"/>
    <w:rsid w:val="00F617B2"/>
    <w:rsid w:val="00F617D3"/>
    <w:rsid w:val="00F61BE7"/>
    <w:rsid w:val="00F71E5F"/>
    <w:rsid w:val="00F72074"/>
    <w:rsid w:val="00F74878"/>
    <w:rsid w:val="00F862BE"/>
    <w:rsid w:val="00F8631B"/>
    <w:rsid w:val="00F91518"/>
    <w:rsid w:val="00F93C81"/>
    <w:rsid w:val="00F94DB7"/>
    <w:rsid w:val="00F97B8C"/>
    <w:rsid w:val="00FA5100"/>
    <w:rsid w:val="00FA5512"/>
    <w:rsid w:val="00FA6C0E"/>
    <w:rsid w:val="00FB40D9"/>
    <w:rsid w:val="00FC202E"/>
    <w:rsid w:val="00FC250B"/>
    <w:rsid w:val="00FC34F2"/>
    <w:rsid w:val="00FC5D50"/>
    <w:rsid w:val="00FD1961"/>
    <w:rsid w:val="00FE12EE"/>
    <w:rsid w:val="00FF1509"/>
    <w:rsid w:val="00FF221A"/>
    <w:rsid w:val="00FF4ACB"/>
    <w:rsid w:val="00FF5C34"/>
    <w:rsid w:val="00FF6B09"/>
    <w:rsid w:val="00FF7BF7"/>
    <w:rsid w:val="00FF7F3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C2A4CA"/>
  <w15:docId w15:val="{7A3AD556-6320-40DF-A877-5BF5EED8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
    <w:name w:val="Body Text 2"/>
    <w:basedOn w:val="a0"/>
    <w:link w:val="20"/>
    <w:uiPriority w:val="99"/>
    <w:rsid w:val="00AB2180"/>
    <w:pPr>
      <w:spacing w:after="120" w:line="480" w:lineRule="auto"/>
    </w:pPr>
    <w:rPr>
      <w:szCs w:val="20"/>
    </w:rPr>
  </w:style>
  <w:style w:type="character" w:customStyle="1" w:styleId="20">
    <w:name w:val="Основной текст 2 Знак"/>
    <w:basedOn w:val="a1"/>
    <w:link w:val="2"/>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9E1647"/>
    <w:pPr>
      <w:tabs>
        <w:tab w:val="left" w:pos="440"/>
        <w:tab w:val="right" w:leader="dot" w:pos="9072"/>
      </w:tabs>
      <w:spacing w:after="120"/>
      <w:ind w:left="425" w:hanging="425"/>
    </w:pPr>
    <w:rPr>
      <w:rFonts w:eastAsia="Calibri"/>
      <w:b/>
      <w:bCs/>
      <w:noProof/>
      <w:kern w:val="32"/>
      <w:sz w:val="24"/>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2">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3">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rFonts w:ascii="Times New Roman" w:hAnsi="Times New Roman"/>
      <w:color w:val="000000"/>
      <w:sz w:val="24"/>
      <w:szCs w:val="24"/>
    </w:rPr>
  </w:style>
  <w:style w:type="paragraph" w:customStyle="1" w:styleId="afb">
    <w:name w:val="Пункт"/>
    <w:basedOn w:val="a0"/>
    <w:qFormat/>
    <w:rsid w:val="004113F9"/>
    <w:pPr>
      <w:spacing w:line="360" w:lineRule="auto"/>
      <w:ind w:firstLine="720"/>
      <w:jc w:val="both"/>
    </w:pPr>
    <w:rPr>
      <w:szCs w:val="20"/>
    </w:rPr>
  </w:style>
  <w:style w:type="paragraph" w:styleId="afc">
    <w:name w:val="Document Map"/>
    <w:basedOn w:val="a0"/>
    <w:link w:val="afd"/>
    <w:uiPriority w:val="99"/>
    <w:semiHidden/>
    <w:unhideWhenUsed/>
    <w:rsid w:val="00123EA1"/>
    <w:rPr>
      <w:rFonts w:ascii="Tahoma" w:hAnsi="Tahoma" w:cs="Tahoma"/>
      <w:sz w:val="16"/>
      <w:szCs w:val="16"/>
    </w:rPr>
  </w:style>
  <w:style w:type="character" w:customStyle="1" w:styleId="afd">
    <w:name w:val="Схема документа Знак"/>
    <w:basedOn w:val="a1"/>
    <w:link w:val="afc"/>
    <w:uiPriority w:val="99"/>
    <w:semiHidden/>
    <w:rsid w:val="00123EA1"/>
    <w:rPr>
      <w:rFonts w:ascii="Tahoma" w:eastAsia="Times New Roman" w:hAnsi="Tahoma" w:cs="Tahoma"/>
      <w:sz w:val="16"/>
      <w:szCs w:val="16"/>
    </w:rPr>
  </w:style>
  <w:style w:type="character" w:styleId="afe">
    <w:name w:val="annotation reference"/>
    <w:basedOn w:val="a1"/>
    <w:uiPriority w:val="99"/>
    <w:semiHidden/>
    <w:unhideWhenUsed/>
    <w:rsid w:val="004D5660"/>
    <w:rPr>
      <w:sz w:val="16"/>
      <w:szCs w:val="16"/>
    </w:rPr>
  </w:style>
  <w:style w:type="paragraph" w:styleId="aff">
    <w:name w:val="annotation text"/>
    <w:basedOn w:val="a0"/>
    <w:link w:val="aff0"/>
    <w:uiPriority w:val="99"/>
    <w:semiHidden/>
    <w:unhideWhenUsed/>
    <w:rsid w:val="004D5660"/>
    <w:rPr>
      <w:sz w:val="20"/>
      <w:szCs w:val="20"/>
    </w:rPr>
  </w:style>
  <w:style w:type="character" w:customStyle="1" w:styleId="aff0">
    <w:name w:val="Текст примечания Знак"/>
    <w:basedOn w:val="a1"/>
    <w:link w:val="aff"/>
    <w:uiPriority w:val="99"/>
    <w:semiHidden/>
    <w:rsid w:val="004D5660"/>
    <w:rPr>
      <w:rFonts w:ascii="Times New Roman" w:eastAsia="Times New Roman" w:hAnsi="Times New Roman"/>
      <w:sz w:val="20"/>
      <w:szCs w:val="20"/>
    </w:rPr>
  </w:style>
  <w:style w:type="paragraph" w:styleId="aff1">
    <w:name w:val="annotation subject"/>
    <w:basedOn w:val="aff"/>
    <w:next w:val="aff"/>
    <w:link w:val="aff2"/>
    <w:uiPriority w:val="99"/>
    <w:semiHidden/>
    <w:unhideWhenUsed/>
    <w:rsid w:val="004D5660"/>
    <w:rPr>
      <w:b/>
      <w:bCs/>
    </w:rPr>
  </w:style>
  <w:style w:type="character" w:customStyle="1" w:styleId="aff2">
    <w:name w:val="Тема примечания Знак"/>
    <w:basedOn w:val="aff0"/>
    <w:link w:val="aff1"/>
    <w:uiPriority w:val="99"/>
    <w:semiHidden/>
    <w:rsid w:val="004D5660"/>
    <w:rPr>
      <w:rFonts w:ascii="Times New Roman" w:eastAsia="Times New Roman" w:hAnsi="Times New Roman"/>
      <w:b/>
      <w:bCs/>
      <w:sz w:val="20"/>
      <w:szCs w:val="20"/>
    </w:rPr>
  </w:style>
  <w:style w:type="paragraph" w:customStyle="1" w:styleId="16pt">
    <w:name w:val="Обычный + 16 pt"/>
    <w:aliases w:val="полужирный,по центру"/>
    <w:basedOn w:val="a0"/>
    <w:link w:val="aff3"/>
    <w:uiPriority w:val="99"/>
    <w:rsid w:val="00D82AAA"/>
    <w:pPr>
      <w:spacing w:line="360" w:lineRule="auto"/>
      <w:ind w:firstLine="709"/>
      <w:jc w:val="both"/>
    </w:pPr>
    <w:rPr>
      <w:sz w:val="24"/>
      <w:szCs w:val="20"/>
    </w:rPr>
  </w:style>
  <w:style w:type="character" w:customStyle="1" w:styleId="aff3">
    <w:name w:val="по центру Знак"/>
    <w:link w:val="16pt"/>
    <w:uiPriority w:val="99"/>
    <w:locked/>
    <w:rsid w:val="00D82AAA"/>
    <w:rPr>
      <w:rFonts w:ascii="Times New Roman" w:eastAsia="Times New Roman" w:hAnsi="Times New Roman"/>
      <w:sz w:val="24"/>
      <w:szCs w:val="20"/>
    </w:rPr>
  </w:style>
  <w:style w:type="paragraph" w:customStyle="1" w:styleId="paragraph">
    <w:name w:val="paragraph"/>
    <w:basedOn w:val="a0"/>
    <w:rsid w:val="003044C0"/>
    <w:pPr>
      <w:spacing w:before="100" w:beforeAutospacing="1" w:after="100" w:afterAutospacing="1"/>
    </w:pPr>
    <w:rPr>
      <w:sz w:val="24"/>
      <w:szCs w:val="24"/>
    </w:rPr>
  </w:style>
  <w:style w:type="character" w:customStyle="1" w:styleId="normaltextrun">
    <w:name w:val="normaltextrun"/>
    <w:basedOn w:val="a1"/>
    <w:rsid w:val="003044C0"/>
  </w:style>
  <w:style w:type="character" w:customStyle="1" w:styleId="eop">
    <w:name w:val="eop"/>
    <w:basedOn w:val="a1"/>
    <w:rsid w:val="003044C0"/>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5"/>
    <w:rsid w:val="00003CB7"/>
    <w:pPr>
      <w:widowControl w:val="0"/>
      <w:autoSpaceDE w:val="0"/>
      <w:autoSpaceDN w:val="0"/>
      <w:adjustRightInd w:val="0"/>
    </w:pPr>
    <w:rPr>
      <w:sz w:val="20"/>
      <w:szCs w:val="20"/>
    </w:rPr>
  </w:style>
  <w:style w:type="character" w:customStyle="1" w:styleId="af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f4"/>
    <w:rsid w:val="00003CB7"/>
    <w:rPr>
      <w:rFonts w:ascii="Times New Roman" w:eastAsia="Times New Roman" w:hAnsi="Times New Roman"/>
      <w:sz w:val="20"/>
      <w:szCs w:val="20"/>
    </w:rPr>
  </w:style>
  <w:style w:type="character" w:styleId="aff6">
    <w:name w:val="footnote reference"/>
    <w:rsid w:val="00003CB7"/>
    <w:rPr>
      <w:vertAlign w:val="superscript"/>
    </w:rPr>
  </w:style>
  <w:style w:type="paragraph" w:customStyle="1" w:styleId="Style2">
    <w:name w:val="Style2"/>
    <w:basedOn w:val="a0"/>
    <w:rsid w:val="007B4214"/>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7B4214"/>
    <w:rPr>
      <w:rFonts w:ascii="Times New Roman" w:hAnsi="Times New Roman" w:cs="Times New Roman"/>
      <w:sz w:val="26"/>
      <w:szCs w:val="26"/>
    </w:rPr>
  </w:style>
  <w:style w:type="paragraph" w:styleId="aff7">
    <w:name w:val="Title"/>
    <w:basedOn w:val="a0"/>
    <w:link w:val="aff8"/>
    <w:uiPriority w:val="99"/>
    <w:qFormat/>
    <w:locked/>
    <w:rsid w:val="001F52D5"/>
    <w:pPr>
      <w:jc w:val="center"/>
    </w:pPr>
    <w:rPr>
      <w:b/>
      <w:szCs w:val="20"/>
    </w:rPr>
  </w:style>
  <w:style w:type="character" w:customStyle="1" w:styleId="aff8">
    <w:name w:val="Заголовок Знак"/>
    <w:basedOn w:val="a1"/>
    <w:link w:val="aff7"/>
    <w:uiPriority w:val="99"/>
    <w:rsid w:val="001F52D5"/>
    <w:rPr>
      <w:rFonts w:ascii="Times New Roman" w:eastAsia="Times New Roman" w:hAnsi="Times New Roman"/>
      <w:b/>
      <w:sz w:val="28"/>
      <w:szCs w:val="20"/>
    </w:rPr>
  </w:style>
  <w:style w:type="paragraph" w:customStyle="1" w:styleId="pcls">
    <w:name w:val="pcls"/>
    <w:basedOn w:val="a0"/>
    <w:rsid w:val="00F8631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17897205">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61954629">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33644555">
      <w:bodyDiv w:val="1"/>
      <w:marLeft w:val="0"/>
      <w:marRight w:val="0"/>
      <w:marTop w:val="0"/>
      <w:marBottom w:val="0"/>
      <w:divBdr>
        <w:top w:val="none" w:sz="0" w:space="0" w:color="auto"/>
        <w:left w:val="none" w:sz="0" w:space="0" w:color="auto"/>
        <w:bottom w:val="none" w:sz="0" w:space="0" w:color="auto"/>
        <w:right w:val="none" w:sz="0" w:space="0" w:color="auto"/>
      </w:divBdr>
    </w:div>
    <w:div w:id="158274058">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78432728">
      <w:bodyDiv w:val="1"/>
      <w:marLeft w:val="0"/>
      <w:marRight w:val="0"/>
      <w:marTop w:val="0"/>
      <w:marBottom w:val="0"/>
      <w:divBdr>
        <w:top w:val="none" w:sz="0" w:space="0" w:color="auto"/>
        <w:left w:val="none" w:sz="0" w:space="0" w:color="auto"/>
        <w:bottom w:val="none" w:sz="0" w:space="0" w:color="auto"/>
        <w:right w:val="none" w:sz="0" w:space="0" w:color="auto"/>
      </w:divBdr>
    </w:div>
    <w:div w:id="425930293">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39047718">
      <w:bodyDiv w:val="1"/>
      <w:marLeft w:val="0"/>
      <w:marRight w:val="0"/>
      <w:marTop w:val="0"/>
      <w:marBottom w:val="0"/>
      <w:divBdr>
        <w:top w:val="none" w:sz="0" w:space="0" w:color="auto"/>
        <w:left w:val="none" w:sz="0" w:space="0" w:color="auto"/>
        <w:bottom w:val="none" w:sz="0" w:space="0" w:color="auto"/>
        <w:right w:val="none" w:sz="0" w:space="0" w:color="auto"/>
      </w:divBdr>
      <w:divsChild>
        <w:div w:id="1042901954">
          <w:marLeft w:val="0"/>
          <w:marRight w:val="0"/>
          <w:marTop w:val="0"/>
          <w:marBottom w:val="0"/>
          <w:divBdr>
            <w:top w:val="none" w:sz="0" w:space="0" w:color="auto"/>
            <w:left w:val="none" w:sz="0" w:space="0" w:color="auto"/>
            <w:bottom w:val="none" w:sz="0" w:space="0" w:color="auto"/>
            <w:right w:val="none" w:sz="0" w:space="0" w:color="auto"/>
          </w:divBdr>
          <w:divsChild>
            <w:div w:id="1397244630">
              <w:marLeft w:val="0"/>
              <w:marRight w:val="0"/>
              <w:marTop w:val="0"/>
              <w:marBottom w:val="0"/>
              <w:divBdr>
                <w:top w:val="none" w:sz="0" w:space="0" w:color="auto"/>
                <w:left w:val="none" w:sz="0" w:space="0" w:color="auto"/>
                <w:bottom w:val="none" w:sz="0" w:space="0" w:color="auto"/>
                <w:right w:val="none" w:sz="0" w:space="0" w:color="auto"/>
              </w:divBdr>
            </w:div>
            <w:div w:id="984166987">
              <w:marLeft w:val="0"/>
              <w:marRight w:val="0"/>
              <w:marTop w:val="0"/>
              <w:marBottom w:val="0"/>
              <w:divBdr>
                <w:top w:val="none" w:sz="0" w:space="0" w:color="auto"/>
                <w:left w:val="none" w:sz="0" w:space="0" w:color="auto"/>
                <w:bottom w:val="none" w:sz="0" w:space="0" w:color="auto"/>
                <w:right w:val="none" w:sz="0" w:space="0" w:color="auto"/>
              </w:divBdr>
            </w:div>
            <w:div w:id="1998067622">
              <w:marLeft w:val="0"/>
              <w:marRight w:val="0"/>
              <w:marTop w:val="0"/>
              <w:marBottom w:val="0"/>
              <w:divBdr>
                <w:top w:val="none" w:sz="0" w:space="0" w:color="auto"/>
                <w:left w:val="none" w:sz="0" w:space="0" w:color="auto"/>
                <w:bottom w:val="none" w:sz="0" w:space="0" w:color="auto"/>
                <w:right w:val="none" w:sz="0" w:space="0" w:color="auto"/>
              </w:divBdr>
            </w:div>
            <w:div w:id="1107119017">
              <w:marLeft w:val="0"/>
              <w:marRight w:val="0"/>
              <w:marTop w:val="0"/>
              <w:marBottom w:val="0"/>
              <w:divBdr>
                <w:top w:val="none" w:sz="0" w:space="0" w:color="auto"/>
                <w:left w:val="none" w:sz="0" w:space="0" w:color="auto"/>
                <w:bottom w:val="none" w:sz="0" w:space="0" w:color="auto"/>
                <w:right w:val="none" w:sz="0" w:space="0" w:color="auto"/>
              </w:divBdr>
            </w:div>
          </w:divsChild>
        </w:div>
        <w:div w:id="614097033">
          <w:marLeft w:val="0"/>
          <w:marRight w:val="0"/>
          <w:marTop w:val="0"/>
          <w:marBottom w:val="0"/>
          <w:divBdr>
            <w:top w:val="none" w:sz="0" w:space="0" w:color="auto"/>
            <w:left w:val="none" w:sz="0" w:space="0" w:color="auto"/>
            <w:bottom w:val="none" w:sz="0" w:space="0" w:color="auto"/>
            <w:right w:val="none" w:sz="0" w:space="0" w:color="auto"/>
          </w:divBdr>
        </w:div>
        <w:div w:id="31268152">
          <w:marLeft w:val="0"/>
          <w:marRight w:val="0"/>
          <w:marTop w:val="0"/>
          <w:marBottom w:val="0"/>
          <w:divBdr>
            <w:top w:val="none" w:sz="0" w:space="0" w:color="auto"/>
            <w:left w:val="none" w:sz="0" w:space="0" w:color="auto"/>
            <w:bottom w:val="none" w:sz="0" w:space="0" w:color="auto"/>
            <w:right w:val="none" w:sz="0" w:space="0" w:color="auto"/>
          </w:divBdr>
        </w:div>
        <w:div w:id="1835946360">
          <w:marLeft w:val="0"/>
          <w:marRight w:val="0"/>
          <w:marTop w:val="0"/>
          <w:marBottom w:val="0"/>
          <w:divBdr>
            <w:top w:val="none" w:sz="0" w:space="0" w:color="auto"/>
            <w:left w:val="none" w:sz="0" w:space="0" w:color="auto"/>
            <w:bottom w:val="none" w:sz="0" w:space="0" w:color="auto"/>
            <w:right w:val="none" w:sz="0" w:space="0" w:color="auto"/>
          </w:divBdr>
        </w:div>
        <w:div w:id="458886643">
          <w:marLeft w:val="0"/>
          <w:marRight w:val="0"/>
          <w:marTop w:val="0"/>
          <w:marBottom w:val="0"/>
          <w:divBdr>
            <w:top w:val="none" w:sz="0" w:space="0" w:color="auto"/>
            <w:left w:val="none" w:sz="0" w:space="0" w:color="auto"/>
            <w:bottom w:val="none" w:sz="0" w:space="0" w:color="auto"/>
            <w:right w:val="none" w:sz="0" w:space="0" w:color="auto"/>
          </w:divBdr>
        </w:div>
        <w:div w:id="584611195">
          <w:marLeft w:val="0"/>
          <w:marRight w:val="0"/>
          <w:marTop w:val="0"/>
          <w:marBottom w:val="0"/>
          <w:divBdr>
            <w:top w:val="none" w:sz="0" w:space="0" w:color="auto"/>
            <w:left w:val="none" w:sz="0" w:space="0" w:color="auto"/>
            <w:bottom w:val="none" w:sz="0" w:space="0" w:color="auto"/>
            <w:right w:val="none" w:sz="0" w:space="0" w:color="auto"/>
          </w:divBdr>
        </w:div>
        <w:div w:id="461926166">
          <w:marLeft w:val="0"/>
          <w:marRight w:val="0"/>
          <w:marTop w:val="0"/>
          <w:marBottom w:val="0"/>
          <w:divBdr>
            <w:top w:val="none" w:sz="0" w:space="0" w:color="auto"/>
            <w:left w:val="none" w:sz="0" w:space="0" w:color="auto"/>
            <w:bottom w:val="none" w:sz="0" w:space="0" w:color="auto"/>
            <w:right w:val="none" w:sz="0" w:space="0" w:color="auto"/>
          </w:divBdr>
        </w:div>
        <w:div w:id="1121995115">
          <w:marLeft w:val="0"/>
          <w:marRight w:val="0"/>
          <w:marTop w:val="0"/>
          <w:marBottom w:val="0"/>
          <w:divBdr>
            <w:top w:val="none" w:sz="0" w:space="0" w:color="auto"/>
            <w:left w:val="none" w:sz="0" w:space="0" w:color="auto"/>
            <w:bottom w:val="none" w:sz="0" w:space="0" w:color="auto"/>
            <w:right w:val="none" w:sz="0" w:space="0" w:color="auto"/>
          </w:divBdr>
        </w:div>
        <w:div w:id="486243961">
          <w:marLeft w:val="0"/>
          <w:marRight w:val="0"/>
          <w:marTop w:val="0"/>
          <w:marBottom w:val="0"/>
          <w:divBdr>
            <w:top w:val="none" w:sz="0" w:space="0" w:color="auto"/>
            <w:left w:val="none" w:sz="0" w:space="0" w:color="auto"/>
            <w:bottom w:val="none" w:sz="0" w:space="0" w:color="auto"/>
            <w:right w:val="none" w:sz="0" w:space="0" w:color="auto"/>
          </w:divBdr>
        </w:div>
        <w:div w:id="323945388">
          <w:marLeft w:val="0"/>
          <w:marRight w:val="0"/>
          <w:marTop w:val="0"/>
          <w:marBottom w:val="0"/>
          <w:divBdr>
            <w:top w:val="none" w:sz="0" w:space="0" w:color="auto"/>
            <w:left w:val="none" w:sz="0" w:space="0" w:color="auto"/>
            <w:bottom w:val="none" w:sz="0" w:space="0" w:color="auto"/>
            <w:right w:val="none" w:sz="0" w:space="0" w:color="auto"/>
          </w:divBdr>
        </w:div>
        <w:div w:id="1686446470">
          <w:marLeft w:val="0"/>
          <w:marRight w:val="0"/>
          <w:marTop w:val="0"/>
          <w:marBottom w:val="0"/>
          <w:divBdr>
            <w:top w:val="none" w:sz="0" w:space="0" w:color="auto"/>
            <w:left w:val="none" w:sz="0" w:space="0" w:color="auto"/>
            <w:bottom w:val="none" w:sz="0" w:space="0" w:color="auto"/>
            <w:right w:val="none" w:sz="0" w:space="0" w:color="auto"/>
          </w:divBdr>
        </w:div>
      </w:divsChild>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05058515">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56647210">
      <w:bodyDiv w:val="1"/>
      <w:marLeft w:val="0"/>
      <w:marRight w:val="0"/>
      <w:marTop w:val="0"/>
      <w:marBottom w:val="0"/>
      <w:divBdr>
        <w:top w:val="none" w:sz="0" w:space="0" w:color="auto"/>
        <w:left w:val="none" w:sz="0" w:space="0" w:color="auto"/>
        <w:bottom w:val="none" w:sz="0" w:space="0" w:color="auto"/>
        <w:right w:val="none" w:sz="0" w:space="0" w:color="auto"/>
      </w:divBdr>
      <w:divsChild>
        <w:div w:id="1599438562">
          <w:marLeft w:val="0"/>
          <w:marRight w:val="0"/>
          <w:marTop w:val="0"/>
          <w:marBottom w:val="0"/>
          <w:divBdr>
            <w:top w:val="none" w:sz="0" w:space="0" w:color="auto"/>
            <w:left w:val="none" w:sz="0" w:space="0" w:color="auto"/>
            <w:bottom w:val="none" w:sz="0" w:space="0" w:color="auto"/>
            <w:right w:val="none" w:sz="0" w:space="0" w:color="auto"/>
          </w:divBdr>
        </w:div>
        <w:div w:id="427623690">
          <w:marLeft w:val="0"/>
          <w:marRight w:val="0"/>
          <w:marTop w:val="0"/>
          <w:marBottom w:val="0"/>
          <w:divBdr>
            <w:top w:val="none" w:sz="0" w:space="0" w:color="auto"/>
            <w:left w:val="none" w:sz="0" w:space="0" w:color="auto"/>
            <w:bottom w:val="none" w:sz="0" w:space="0" w:color="auto"/>
            <w:right w:val="none" w:sz="0" w:space="0" w:color="auto"/>
          </w:divBdr>
        </w:div>
        <w:div w:id="1543328666">
          <w:marLeft w:val="0"/>
          <w:marRight w:val="0"/>
          <w:marTop w:val="0"/>
          <w:marBottom w:val="0"/>
          <w:divBdr>
            <w:top w:val="none" w:sz="0" w:space="0" w:color="auto"/>
            <w:left w:val="none" w:sz="0" w:space="0" w:color="auto"/>
            <w:bottom w:val="none" w:sz="0" w:space="0" w:color="auto"/>
            <w:right w:val="none" w:sz="0" w:space="0" w:color="auto"/>
          </w:divBdr>
        </w:div>
        <w:div w:id="434642593">
          <w:marLeft w:val="0"/>
          <w:marRight w:val="0"/>
          <w:marTop w:val="0"/>
          <w:marBottom w:val="0"/>
          <w:divBdr>
            <w:top w:val="none" w:sz="0" w:space="0" w:color="auto"/>
            <w:left w:val="none" w:sz="0" w:space="0" w:color="auto"/>
            <w:bottom w:val="none" w:sz="0" w:space="0" w:color="auto"/>
            <w:right w:val="none" w:sz="0" w:space="0" w:color="auto"/>
          </w:divBdr>
        </w:div>
        <w:div w:id="827137365">
          <w:marLeft w:val="0"/>
          <w:marRight w:val="0"/>
          <w:marTop w:val="0"/>
          <w:marBottom w:val="0"/>
          <w:divBdr>
            <w:top w:val="none" w:sz="0" w:space="0" w:color="auto"/>
            <w:left w:val="none" w:sz="0" w:space="0" w:color="auto"/>
            <w:bottom w:val="none" w:sz="0" w:space="0" w:color="auto"/>
            <w:right w:val="none" w:sz="0" w:space="0" w:color="auto"/>
          </w:divBdr>
        </w:div>
        <w:div w:id="1307393063">
          <w:marLeft w:val="0"/>
          <w:marRight w:val="0"/>
          <w:marTop w:val="0"/>
          <w:marBottom w:val="0"/>
          <w:divBdr>
            <w:top w:val="none" w:sz="0" w:space="0" w:color="auto"/>
            <w:left w:val="none" w:sz="0" w:space="0" w:color="auto"/>
            <w:bottom w:val="none" w:sz="0" w:space="0" w:color="auto"/>
            <w:right w:val="none" w:sz="0" w:space="0" w:color="auto"/>
          </w:divBdr>
        </w:div>
        <w:div w:id="506218034">
          <w:marLeft w:val="0"/>
          <w:marRight w:val="0"/>
          <w:marTop w:val="0"/>
          <w:marBottom w:val="0"/>
          <w:divBdr>
            <w:top w:val="none" w:sz="0" w:space="0" w:color="auto"/>
            <w:left w:val="none" w:sz="0" w:space="0" w:color="auto"/>
            <w:bottom w:val="none" w:sz="0" w:space="0" w:color="auto"/>
            <w:right w:val="none" w:sz="0" w:space="0" w:color="auto"/>
          </w:divBdr>
        </w:div>
        <w:div w:id="247541698">
          <w:marLeft w:val="0"/>
          <w:marRight w:val="0"/>
          <w:marTop w:val="0"/>
          <w:marBottom w:val="0"/>
          <w:divBdr>
            <w:top w:val="none" w:sz="0" w:space="0" w:color="auto"/>
            <w:left w:val="none" w:sz="0" w:space="0" w:color="auto"/>
            <w:bottom w:val="none" w:sz="0" w:space="0" w:color="auto"/>
            <w:right w:val="none" w:sz="0" w:space="0" w:color="auto"/>
          </w:divBdr>
        </w:div>
        <w:div w:id="1979335814">
          <w:marLeft w:val="0"/>
          <w:marRight w:val="0"/>
          <w:marTop w:val="0"/>
          <w:marBottom w:val="0"/>
          <w:divBdr>
            <w:top w:val="none" w:sz="0" w:space="0" w:color="auto"/>
            <w:left w:val="none" w:sz="0" w:space="0" w:color="auto"/>
            <w:bottom w:val="none" w:sz="0" w:space="0" w:color="auto"/>
            <w:right w:val="none" w:sz="0" w:space="0" w:color="auto"/>
          </w:divBdr>
        </w:div>
        <w:div w:id="909578362">
          <w:marLeft w:val="0"/>
          <w:marRight w:val="0"/>
          <w:marTop w:val="0"/>
          <w:marBottom w:val="0"/>
          <w:divBdr>
            <w:top w:val="none" w:sz="0" w:space="0" w:color="auto"/>
            <w:left w:val="none" w:sz="0" w:space="0" w:color="auto"/>
            <w:bottom w:val="none" w:sz="0" w:space="0" w:color="auto"/>
            <w:right w:val="none" w:sz="0" w:space="0" w:color="auto"/>
          </w:divBdr>
        </w:div>
        <w:div w:id="1994216075">
          <w:marLeft w:val="0"/>
          <w:marRight w:val="0"/>
          <w:marTop w:val="0"/>
          <w:marBottom w:val="0"/>
          <w:divBdr>
            <w:top w:val="none" w:sz="0" w:space="0" w:color="auto"/>
            <w:left w:val="none" w:sz="0" w:space="0" w:color="auto"/>
            <w:bottom w:val="none" w:sz="0" w:space="0" w:color="auto"/>
            <w:right w:val="none" w:sz="0" w:space="0" w:color="auto"/>
          </w:divBdr>
        </w:div>
        <w:div w:id="1054307241">
          <w:marLeft w:val="0"/>
          <w:marRight w:val="0"/>
          <w:marTop w:val="0"/>
          <w:marBottom w:val="0"/>
          <w:divBdr>
            <w:top w:val="none" w:sz="0" w:space="0" w:color="auto"/>
            <w:left w:val="none" w:sz="0" w:space="0" w:color="auto"/>
            <w:bottom w:val="none" w:sz="0" w:space="0" w:color="auto"/>
            <w:right w:val="none" w:sz="0" w:space="0" w:color="auto"/>
          </w:divBdr>
        </w:div>
        <w:div w:id="2033452902">
          <w:marLeft w:val="0"/>
          <w:marRight w:val="0"/>
          <w:marTop w:val="0"/>
          <w:marBottom w:val="0"/>
          <w:divBdr>
            <w:top w:val="none" w:sz="0" w:space="0" w:color="auto"/>
            <w:left w:val="none" w:sz="0" w:space="0" w:color="auto"/>
            <w:bottom w:val="none" w:sz="0" w:space="0" w:color="auto"/>
            <w:right w:val="none" w:sz="0" w:space="0" w:color="auto"/>
          </w:divBdr>
        </w:div>
        <w:div w:id="801734441">
          <w:marLeft w:val="0"/>
          <w:marRight w:val="0"/>
          <w:marTop w:val="0"/>
          <w:marBottom w:val="0"/>
          <w:divBdr>
            <w:top w:val="none" w:sz="0" w:space="0" w:color="auto"/>
            <w:left w:val="none" w:sz="0" w:space="0" w:color="auto"/>
            <w:bottom w:val="none" w:sz="0" w:space="0" w:color="auto"/>
            <w:right w:val="none" w:sz="0" w:space="0" w:color="auto"/>
          </w:divBdr>
        </w:div>
        <w:div w:id="1547834486">
          <w:marLeft w:val="0"/>
          <w:marRight w:val="0"/>
          <w:marTop w:val="0"/>
          <w:marBottom w:val="0"/>
          <w:divBdr>
            <w:top w:val="none" w:sz="0" w:space="0" w:color="auto"/>
            <w:left w:val="none" w:sz="0" w:space="0" w:color="auto"/>
            <w:bottom w:val="none" w:sz="0" w:space="0" w:color="auto"/>
            <w:right w:val="none" w:sz="0" w:space="0" w:color="auto"/>
          </w:divBdr>
        </w:div>
        <w:div w:id="338191615">
          <w:marLeft w:val="0"/>
          <w:marRight w:val="0"/>
          <w:marTop w:val="0"/>
          <w:marBottom w:val="0"/>
          <w:divBdr>
            <w:top w:val="none" w:sz="0" w:space="0" w:color="auto"/>
            <w:left w:val="none" w:sz="0" w:space="0" w:color="auto"/>
            <w:bottom w:val="none" w:sz="0" w:space="0" w:color="auto"/>
            <w:right w:val="none" w:sz="0" w:space="0" w:color="auto"/>
          </w:divBdr>
        </w:div>
        <w:div w:id="303048450">
          <w:marLeft w:val="0"/>
          <w:marRight w:val="0"/>
          <w:marTop w:val="0"/>
          <w:marBottom w:val="0"/>
          <w:divBdr>
            <w:top w:val="none" w:sz="0" w:space="0" w:color="auto"/>
            <w:left w:val="none" w:sz="0" w:space="0" w:color="auto"/>
            <w:bottom w:val="none" w:sz="0" w:space="0" w:color="auto"/>
            <w:right w:val="none" w:sz="0" w:space="0" w:color="auto"/>
          </w:divBdr>
        </w:div>
        <w:div w:id="1268847384">
          <w:marLeft w:val="0"/>
          <w:marRight w:val="0"/>
          <w:marTop w:val="0"/>
          <w:marBottom w:val="0"/>
          <w:divBdr>
            <w:top w:val="none" w:sz="0" w:space="0" w:color="auto"/>
            <w:left w:val="none" w:sz="0" w:space="0" w:color="auto"/>
            <w:bottom w:val="none" w:sz="0" w:space="0" w:color="auto"/>
            <w:right w:val="none" w:sz="0" w:space="0" w:color="auto"/>
          </w:divBdr>
        </w:div>
        <w:div w:id="1207988691">
          <w:marLeft w:val="0"/>
          <w:marRight w:val="0"/>
          <w:marTop w:val="0"/>
          <w:marBottom w:val="0"/>
          <w:divBdr>
            <w:top w:val="none" w:sz="0" w:space="0" w:color="auto"/>
            <w:left w:val="none" w:sz="0" w:space="0" w:color="auto"/>
            <w:bottom w:val="none" w:sz="0" w:space="0" w:color="auto"/>
            <w:right w:val="none" w:sz="0" w:space="0" w:color="auto"/>
          </w:divBdr>
        </w:div>
        <w:div w:id="453060669">
          <w:marLeft w:val="0"/>
          <w:marRight w:val="0"/>
          <w:marTop w:val="0"/>
          <w:marBottom w:val="0"/>
          <w:divBdr>
            <w:top w:val="none" w:sz="0" w:space="0" w:color="auto"/>
            <w:left w:val="none" w:sz="0" w:space="0" w:color="auto"/>
            <w:bottom w:val="none" w:sz="0" w:space="0" w:color="auto"/>
            <w:right w:val="none" w:sz="0" w:space="0" w:color="auto"/>
          </w:divBdr>
        </w:div>
      </w:divsChild>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5100904">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2201111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792243146">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14453534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hyperlink" Target="http://www.smao.ru"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hstalks.com/busines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m.ru" TargetMode="External"/><Relationship Id="rId24" Type="http://schemas.openxmlformats.org/officeDocument/2006/relationships/hyperlink" Target="https://www.jstor.org/"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oversea.cnki.net/kns?dbcode=CFLQ" TargetMode="External"/><Relationship Id="rId28" Type="http://schemas.openxmlformats.org/officeDocument/2006/relationships/hyperlink" Target="http://ru.wikipedia.org/wiki/Wiki" TargetMode="External"/><Relationship Id="rId10" Type="http://schemas.openxmlformats.org/officeDocument/2006/relationships/hyperlink" Target="http://www.konsultant.ru" TargetMode="Externa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www1.minfin.ru/ru/" TargetMode="External"/><Relationship Id="rId14" Type="http://schemas.openxmlformats.org/officeDocument/2006/relationships/hyperlink" Target="http://ebs.prospekt.org/books"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C8052-AA82-47BB-8AA5-DA56EA521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32</Pages>
  <Words>8027</Words>
  <Characters>45754</Characters>
  <Application>Microsoft Office Word</Application>
  <DocSecurity>0</DocSecurity>
  <Lines>381</Lines>
  <Paragraphs>107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53674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14</cp:revision>
  <cp:lastPrinted>2023-12-19T05:42:00Z</cp:lastPrinted>
  <dcterms:created xsi:type="dcterms:W3CDTF">2023-12-19T05:23:00Z</dcterms:created>
  <dcterms:modified xsi:type="dcterms:W3CDTF">2023-12-25T07:48:00Z</dcterms:modified>
</cp:coreProperties>
</file>